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7281D" w14:textId="26314E78" w:rsidR="000320DF" w:rsidRPr="000320DF" w:rsidRDefault="000320DF" w:rsidP="000320DF">
      <w:pPr>
        <w:spacing w:before="0" w:beforeAutospacing="0" w:after="0" w:afterAutospacing="0"/>
        <w:ind w:firstLine="0"/>
        <w:jc w:val="left"/>
        <w:outlineLvl w:val="0"/>
        <w:rPr>
          <w:rFonts w:ascii="Times New Roman" w:eastAsia="Times New Roman" w:hAnsi="Times New Roman" w:cs="Times New Roman"/>
          <w:b/>
          <w:sz w:val="20"/>
          <w:szCs w:val="20"/>
          <w:lang w:eastAsia="ru-RU"/>
        </w:rPr>
      </w:pPr>
    </w:p>
    <w:p w14:paraId="632C8DC4" w14:textId="77777777" w:rsidR="003A5D76" w:rsidRDefault="003A5D76" w:rsidP="003A5D76">
      <w:pPr>
        <w:pStyle w:val="a4"/>
        <w:tabs>
          <w:tab w:val="left" w:pos="720"/>
        </w:tabs>
        <w:spacing w:before="0" w:beforeAutospacing="0" w:after="0" w:afterAutospacing="0"/>
        <w:rPr>
          <w:color w:val="000000"/>
          <w:sz w:val="28"/>
          <w:szCs w:val="28"/>
        </w:rPr>
      </w:pPr>
    </w:p>
    <w:p w14:paraId="3F4772DE" w14:textId="77777777" w:rsidR="00071CF6" w:rsidRPr="00EA66A7" w:rsidRDefault="00071CF6" w:rsidP="003A5D76">
      <w:pPr>
        <w:pStyle w:val="a4"/>
        <w:tabs>
          <w:tab w:val="left" w:pos="720"/>
        </w:tabs>
        <w:spacing w:before="0" w:beforeAutospacing="0" w:after="0" w:afterAutospacing="0"/>
        <w:jc w:val="center"/>
        <w:rPr>
          <w:b/>
          <w:bCs/>
          <w:color w:val="000000"/>
          <w:sz w:val="28"/>
          <w:szCs w:val="28"/>
        </w:rPr>
      </w:pPr>
      <w:r w:rsidRPr="00EA66A7">
        <w:rPr>
          <w:b/>
          <w:bCs/>
          <w:color w:val="000000"/>
          <w:sz w:val="28"/>
          <w:szCs w:val="28"/>
        </w:rPr>
        <w:t>Обґрунтування</w:t>
      </w:r>
    </w:p>
    <w:p w14:paraId="330E803F" w14:textId="77777777" w:rsidR="00071CF6" w:rsidRPr="00EA66A7" w:rsidRDefault="00071CF6" w:rsidP="003A5D76">
      <w:pPr>
        <w:tabs>
          <w:tab w:val="left" w:pos="720"/>
        </w:tabs>
        <w:spacing w:before="0" w:beforeAutospacing="0" w:after="0" w:afterAutospacing="0"/>
        <w:ind w:firstLine="0"/>
        <w:contextualSpacing/>
        <w:jc w:val="center"/>
        <w:outlineLvl w:val="2"/>
        <w:rPr>
          <w:rFonts w:ascii="Times New Roman" w:eastAsia="Times New Roman" w:hAnsi="Times New Roman" w:cs="Times New Roman"/>
          <w:b/>
          <w:bCs/>
          <w:color w:val="000000"/>
          <w:sz w:val="28"/>
          <w:szCs w:val="28"/>
          <w:lang w:eastAsia="uk-UA"/>
        </w:rPr>
      </w:pPr>
      <w:r w:rsidRPr="00EA66A7">
        <w:rPr>
          <w:rFonts w:ascii="Times New Roman" w:eastAsia="Times New Roman" w:hAnsi="Times New Roman" w:cs="Times New Roman"/>
          <w:b/>
          <w:bCs/>
          <w:color w:val="000000"/>
          <w:sz w:val="28"/>
          <w:szCs w:val="28"/>
          <w:lang w:eastAsia="uk-UA"/>
        </w:rPr>
        <w:t>технічних та якісних характеристик предмета закупівлі, розміру бюджетного призначення, очікуваної вартості предмета закупівлі</w:t>
      </w:r>
    </w:p>
    <w:p w14:paraId="4E5AC34F" w14:textId="77777777" w:rsidR="00071CF6" w:rsidRPr="00EA66A7" w:rsidRDefault="00071CF6" w:rsidP="00071CF6">
      <w:pPr>
        <w:tabs>
          <w:tab w:val="left" w:pos="720"/>
        </w:tabs>
        <w:spacing w:before="0" w:beforeAutospacing="0" w:after="0" w:afterAutospacing="0"/>
        <w:ind w:firstLine="0"/>
        <w:contextualSpacing/>
        <w:jc w:val="center"/>
        <w:outlineLvl w:val="2"/>
        <w:rPr>
          <w:rFonts w:ascii="Times New Roman" w:eastAsia="Times New Roman" w:hAnsi="Times New Roman" w:cs="Times New Roman"/>
          <w:b/>
          <w:bCs/>
          <w:color w:val="000000"/>
          <w:sz w:val="28"/>
          <w:szCs w:val="28"/>
          <w:lang w:eastAsia="uk-UA"/>
        </w:rPr>
      </w:pPr>
    </w:p>
    <w:p w14:paraId="0B03800D" w14:textId="77777777" w:rsidR="00071CF6" w:rsidRPr="00EA66A7" w:rsidRDefault="00071CF6" w:rsidP="00071CF6">
      <w:pPr>
        <w:tabs>
          <w:tab w:val="left" w:pos="720"/>
        </w:tabs>
        <w:spacing w:before="0" w:beforeAutospacing="0" w:after="0" w:afterAutospacing="0"/>
        <w:ind w:firstLine="0"/>
        <w:contextualSpacing/>
        <w:jc w:val="center"/>
        <w:outlineLvl w:val="2"/>
        <w:rPr>
          <w:rFonts w:ascii="Times New Roman" w:eastAsia="Times New Roman" w:hAnsi="Times New Roman" w:cs="Times New Roman"/>
          <w:b/>
          <w:bCs/>
          <w:color w:val="000000"/>
          <w:sz w:val="28"/>
          <w:szCs w:val="28"/>
          <w:lang w:eastAsia="uk-UA"/>
        </w:rPr>
      </w:pPr>
    </w:p>
    <w:tbl>
      <w:tblPr>
        <w:tblStyle w:val="11"/>
        <w:tblW w:w="9870" w:type="dxa"/>
        <w:tblLook w:val="04A0" w:firstRow="1" w:lastRow="0" w:firstColumn="1" w:lastColumn="0" w:noHBand="0" w:noVBand="1"/>
      </w:tblPr>
      <w:tblGrid>
        <w:gridCol w:w="521"/>
        <w:gridCol w:w="2117"/>
        <w:gridCol w:w="66"/>
        <w:gridCol w:w="4310"/>
        <w:gridCol w:w="1367"/>
        <w:gridCol w:w="1474"/>
        <w:gridCol w:w="15"/>
      </w:tblGrid>
      <w:tr w:rsidR="00071CF6" w:rsidRPr="00EA66A7" w14:paraId="192A5B77" w14:textId="77777777" w:rsidTr="00520EFA">
        <w:tc>
          <w:tcPr>
            <w:tcW w:w="521" w:type="dxa"/>
          </w:tcPr>
          <w:p w14:paraId="205417BD" w14:textId="77777777" w:rsidR="00071CF6" w:rsidRPr="00EA66A7" w:rsidRDefault="00071CF6" w:rsidP="00336CF7">
            <w:pPr>
              <w:tabs>
                <w:tab w:val="left" w:pos="720"/>
              </w:tabs>
              <w:contextualSpacing/>
              <w:outlineLvl w:val="2"/>
              <w:rPr>
                <w:rFonts w:ascii="Times New Roman" w:eastAsia="Times New Roman" w:hAnsi="Times New Roman" w:cs="Times New Roman"/>
                <w:b/>
                <w:bCs/>
                <w:color w:val="000000"/>
                <w:sz w:val="28"/>
                <w:szCs w:val="28"/>
                <w:lang w:eastAsia="uk-UA"/>
              </w:rPr>
            </w:pPr>
            <w:r w:rsidRPr="00EA66A7">
              <w:rPr>
                <w:rFonts w:ascii="Times New Roman" w:eastAsia="Times New Roman" w:hAnsi="Times New Roman" w:cs="Times New Roman"/>
                <w:b/>
                <w:bCs/>
                <w:color w:val="000000"/>
                <w:sz w:val="28"/>
                <w:szCs w:val="28"/>
                <w:lang w:eastAsia="uk-UA"/>
              </w:rPr>
              <w:t>1</w:t>
            </w:r>
          </w:p>
        </w:tc>
        <w:tc>
          <w:tcPr>
            <w:tcW w:w="2117" w:type="dxa"/>
          </w:tcPr>
          <w:p w14:paraId="551F7D28" w14:textId="77777777" w:rsidR="00071CF6" w:rsidRPr="00EA66A7" w:rsidRDefault="00071CF6" w:rsidP="00336CF7">
            <w:pPr>
              <w:tabs>
                <w:tab w:val="left" w:pos="720"/>
              </w:tabs>
              <w:contextualSpacing/>
              <w:outlineLvl w:val="2"/>
              <w:rPr>
                <w:rFonts w:ascii="Times New Roman" w:eastAsia="Times New Roman" w:hAnsi="Times New Roman" w:cs="Times New Roman"/>
                <w:b/>
                <w:bCs/>
                <w:color w:val="000000"/>
                <w:sz w:val="28"/>
                <w:szCs w:val="28"/>
                <w:lang w:eastAsia="uk-UA"/>
              </w:rPr>
            </w:pPr>
            <w:r w:rsidRPr="00EA66A7">
              <w:rPr>
                <w:rFonts w:ascii="Times New Roman" w:eastAsia="Calibri" w:hAnsi="Times New Roman" w:cs="Times New Roman"/>
                <w:b/>
                <w:color w:val="000000"/>
                <w:sz w:val="28"/>
                <w:szCs w:val="28"/>
                <w:lang w:eastAsia="uk-UA"/>
              </w:rPr>
              <w:t>Замовник</w:t>
            </w:r>
          </w:p>
        </w:tc>
        <w:tc>
          <w:tcPr>
            <w:tcW w:w="7232" w:type="dxa"/>
            <w:gridSpan w:val="5"/>
          </w:tcPr>
          <w:p w14:paraId="2545A556" w14:textId="7AB85592" w:rsidR="005F5685" w:rsidRDefault="005F5685" w:rsidP="00336CF7">
            <w:pPr>
              <w:tabs>
                <w:tab w:val="left" w:pos="720"/>
              </w:tabs>
              <w:contextualSpacing/>
              <w:outlineLvl w:val="2"/>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Централізована міська бібліотечна система для дітей</w:t>
            </w:r>
          </w:p>
          <w:p w14:paraId="34115D05" w14:textId="02B8BACA" w:rsidR="00071CF6" w:rsidRPr="00EA66A7" w:rsidRDefault="00071CF6" w:rsidP="00336CF7">
            <w:pPr>
              <w:tabs>
                <w:tab w:val="left" w:pos="720"/>
              </w:tabs>
              <w:contextualSpacing/>
              <w:outlineLvl w:val="2"/>
              <w:rPr>
                <w:rFonts w:ascii="Times New Roman" w:eastAsia="Times New Roman" w:hAnsi="Times New Roman" w:cs="Times New Roman"/>
                <w:b/>
                <w:bCs/>
                <w:color w:val="000000"/>
                <w:sz w:val="28"/>
                <w:szCs w:val="28"/>
                <w:lang w:eastAsia="uk-UA"/>
              </w:rPr>
            </w:pPr>
            <w:r w:rsidRPr="00EA66A7">
              <w:rPr>
                <w:rFonts w:ascii="Times New Roman" w:eastAsia="Times New Roman" w:hAnsi="Times New Roman" w:cs="Times New Roman"/>
                <w:color w:val="000000"/>
                <w:sz w:val="28"/>
                <w:szCs w:val="28"/>
                <w:lang w:eastAsia="uk-UA"/>
              </w:rPr>
              <w:t xml:space="preserve"> </w:t>
            </w:r>
            <w:r w:rsidRPr="00EA66A7">
              <w:rPr>
                <w:rFonts w:ascii="Times New Roman" w:eastAsia="Calibri" w:hAnsi="Times New Roman" w:cs="Times New Roman"/>
                <w:color w:val="000000"/>
                <w:sz w:val="28"/>
                <w:szCs w:val="28"/>
                <w:lang w:eastAsia="uk-UA"/>
              </w:rPr>
              <w:t xml:space="preserve"> ЄДРПОУ </w:t>
            </w:r>
            <w:r w:rsidR="005F5685">
              <w:rPr>
                <w:rFonts w:ascii="Times New Roman" w:eastAsia="Calibri" w:hAnsi="Times New Roman" w:cs="Times New Roman"/>
                <w:color w:val="000000"/>
                <w:sz w:val="28"/>
                <w:szCs w:val="28"/>
                <w:lang w:eastAsia="uk-UA"/>
              </w:rPr>
              <w:t>26434397</w:t>
            </w:r>
          </w:p>
        </w:tc>
      </w:tr>
      <w:tr w:rsidR="00071CF6" w:rsidRPr="00EA66A7" w14:paraId="577C8F2C" w14:textId="77777777" w:rsidTr="00520EFA">
        <w:tc>
          <w:tcPr>
            <w:tcW w:w="521" w:type="dxa"/>
          </w:tcPr>
          <w:p w14:paraId="0903A51F" w14:textId="77777777" w:rsidR="00071CF6" w:rsidRPr="00EA66A7" w:rsidRDefault="00071CF6" w:rsidP="00336CF7">
            <w:pPr>
              <w:tabs>
                <w:tab w:val="left" w:pos="720"/>
              </w:tabs>
              <w:contextualSpacing/>
              <w:outlineLvl w:val="2"/>
              <w:rPr>
                <w:rFonts w:ascii="Times New Roman" w:eastAsia="Times New Roman" w:hAnsi="Times New Roman" w:cs="Times New Roman"/>
                <w:b/>
                <w:bCs/>
                <w:color w:val="000000"/>
                <w:sz w:val="28"/>
                <w:szCs w:val="28"/>
                <w:lang w:eastAsia="uk-UA"/>
              </w:rPr>
            </w:pPr>
            <w:r w:rsidRPr="00EA66A7">
              <w:rPr>
                <w:rFonts w:ascii="Times New Roman" w:eastAsia="Times New Roman" w:hAnsi="Times New Roman" w:cs="Times New Roman"/>
                <w:b/>
                <w:bCs/>
                <w:color w:val="000000"/>
                <w:sz w:val="28"/>
                <w:szCs w:val="28"/>
                <w:lang w:eastAsia="uk-UA"/>
              </w:rPr>
              <w:t>2</w:t>
            </w:r>
          </w:p>
        </w:tc>
        <w:tc>
          <w:tcPr>
            <w:tcW w:w="2117" w:type="dxa"/>
          </w:tcPr>
          <w:p w14:paraId="6BE25546" w14:textId="77777777" w:rsidR="00071CF6" w:rsidRPr="00EA66A7" w:rsidRDefault="00071CF6" w:rsidP="00336CF7">
            <w:pPr>
              <w:tabs>
                <w:tab w:val="left" w:pos="720"/>
              </w:tabs>
              <w:contextualSpacing/>
              <w:outlineLvl w:val="2"/>
              <w:rPr>
                <w:rFonts w:ascii="Times New Roman" w:eastAsia="Times New Roman" w:hAnsi="Times New Roman" w:cs="Times New Roman"/>
                <w:b/>
                <w:bCs/>
                <w:color w:val="000000"/>
                <w:sz w:val="28"/>
                <w:szCs w:val="28"/>
                <w:lang w:eastAsia="uk-UA"/>
              </w:rPr>
            </w:pPr>
            <w:r w:rsidRPr="00EA66A7">
              <w:rPr>
                <w:rFonts w:ascii="Times New Roman" w:eastAsia="Times New Roman" w:hAnsi="Times New Roman" w:cs="Times New Roman"/>
                <w:b/>
                <w:color w:val="000000"/>
                <w:sz w:val="28"/>
                <w:szCs w:val="28"/>
                <w:lang w:eastAsia="uk-UA"/>
              </w:rPr>
              <w:t>Найменування предмета закупівлі</w:t>
            </w:r>
          </w:p>
        </w:tc>
        <w:tc>
          <w:tcPr>
            <w:tcW w:w="7232" w:type="dxa"/>
            <w:gridSpan w:val="5"/>
          </w:tcPr>
          <w:p w14:paraId="3C6DB74B" w14:textId="0788CC04" w:rsidR="00AC5995" w:rsidRPr="00F640E7" w:rsidRDefault="005F5685" w:rsidP="00F640E7">
            <w:pPr>
              <w:jc w:val="both"/>
              <w:rPr>
                <w:rFonts w:ascii="Times New Roman" w:hAnsi="Times New Roman"/>
                <w:color w:val="000000"/>
                <w:sz w:val="24"/>
                <w:szCs w:val="24"/>
              </w:rPr>
            </w:pPr>
            <w:r>
              <w:rPr>
                <w:rFonts w:ascii="Times New Roman" w:eastAsia="Times New Roman" w:hAnsi="Times New Roman" w:cs="Times New Roman"/>
                <w:b/>
                <w:color w:val="000000"/>
                <w:sz w:val="28"/>
                <w:szCs w:val="28"/>
                <w:lang w:eastAsia="uk-UA"/>
              </w:rPr>
              <w:t xml:space="preserve"> </w:t>
            </w:r>
            <w:r w:rsidR="00F640E7" w:rsidRPr="00AE0F26">
              <w:rPr>
                <w:rFonts w:ascii="Times New Roman" w:hAnsi="Times New Roman"/>
                <w:color w:val="000000"/>
                <w:sz w:val="24"/>
                <w:szCs w:val="24"/>
              </w:rPr>
              <w:t>Бібліотечн</w:t>
            </w:r>
            <w:r w:rsidR="00F640E7">
              <w:rPr>
                <w:rFonts w:ascii="Times New Roman" w:hAnsi="Times New Roman"/>
                <w:color w:val="000000"/>
                <w:sz w:val="24"/>
                <w:szCs w:val="24"/>
              </w:rPr>
              <w:t>і</w:t>
            </w:r>
            <w:r w:rsidR="00F640E7" w:rsidRPr="00AE0F26">
              <w:rPr>
                <w:rFonts w:ascii="Times New Roman" w:hAnsi="Times New Roman"/>
                <w:color w:val="000000"/>
                <w:sz w:val="24"/>
                <w:szCs w:val="24"/>
              </w:rPr>
              <w:t xml:space="preserve"> меблі </w:t>
            </w:r>
            <w:r w:rsidR="003A5D76" w:rsidRPr="00D842D2">
              <w:rPr>
                <w:rFonts w:ascii="Times New Roman" w:eastAsia="Times New Roman" w:hAnsi="Times New Roman" w:cs="Times New Roman"/>
                <w:color w:val="000000"/>
                <w:sz w:val="24"/>
                <w:szCs w:val="24"/>
                <w:lang w:eastAsia="uk-UA"/>
              </w:rPr>
              <w:t xml:space="preserve">за кодом CPV ДК 021:2015 – </w:t>
            </w:r>
            <w:r w:rsidR="00974C91">
              <w:rPr>
                <w:rFonts w:ascii="Times New Roman" w:eastAsia="Times New Roman" w:hAnsi="Times New Roman" w:cs="Times New Roman"/>
                <w:color w:val="000000"/>
                <w:sz w:val="24"/>
                <w:szCs w:val="24"/>
                <w:lang w:eastAsia="uk-UA"/>
              </w:rPr>
              <w:t xml:space="preserve">Меблі та </w:t>
            </w:r>
            <w:proofErr w:type="spellStart"/>
            <w:r w:rsidR="00974C91">
              <w:rPr>
                <w:rFonts w:ascii="Times New Roman" w:eastAsia="Times New Roman" w:hAnsi="Times New Roman" w:cs="Times New Roman"/>
                <w:color w:val="000000"/>
                <w:sz w:val="24"/>
                <w:szCs w:val="24"/>
                <w:lang w:eastAsia="uk-UA"/>
              </w:rPr>
              <w:t>приспособи</w:t>
            </w:r>
            <w:proofErr w:type="spellEnd"/>
            <w:r w:rsidR="00974C91">
              <w:rPr>
                <w:rFonts w:ascii="Times New Roman" w:eastAsia="Times New Roman" w:hAnsi="Times New Roman" w:cs="Times New Roman"/>
                <w:color w:val="000000"/>
                <w:sz w:val="24"/>
                <w:szCs w:val="24"/>
                <w:lang w:eastAsia="uk-UA"/>
              </w:rPr>
              <w:t xml:space="preserve"> різні</w:t>
            </w:r>
          </w:p>
          <w:p w14:paraId="64EE556A" w14:textId="40316D32" w:rsidR="00071CF6" w:rsidRDefault="003A5D76" w:rsidP="003A5D76">
            <w:pPr>
              <w:tabs>
                <w:tab w:val="left" w:pos="720"/>
              </w:tabs>
              <w:contextualSpacing/>
              <w:outlineLvl w:val="2"/>
              <w:rPr>
                <w:rFonts w:ascii="Times New Roman" w:eastAsia="Times New Roman" w:hAnsi="Times New Roman" w:cs="Times New Roman"/>
                <w:color w:val="000000"/>
                <w:sz w:val="28"/>
                <w:szCs w:val="28"/>
                <w:lang w:eastAsia="uk-UA"/>
              </w:rPr>
            </w:pPr>
            <w:r w:rsidRPr="003A5D76">
              <w:rPr>
                <w:rFonts w:ascii="Times New Roman" w:eastAsia="Times New Roman" w:hAnsi="Times New Roman" w:cs="Times New Roman"/>
                <w:color w:val="000000"/>
                <w:sz w:val="28"/>
                <w:szCs w:val="28"/>
                <w:lang w:eastAsia="uk-UA"/>
              </w:rPr>
              <w:t xml:space="preserve">– </w:t>
            </w:r>
            <w:r w:rsidRPr="00D446D2">
              <w:rPr>
                <w:rFonts w:ascii="Times New Roman" w:eastAsia="Times New Roman" w:hAnsi="Times New Roman" w:cs="Times New Roman"/>
                <w:color w:val="000000"/>
                <w:sz w:val="24"/>
                <w:szCs w:val="24"/>
                <w:lang w:eastAsia="uk-UA"/>
              </w:rPr>
              <w:t xml:space="preserve">за кодом CPV за ДК 021:2015 – </w:t>
            </w:r>
            <w:r w:rsidR="00AC5995" w:rsidRPr="00D446D2">
              <w:rPr>
                <w:rFonts w:ascii="Times New Roman" w:hAnsi="Times New Roman" w:cs="Times New Roman"/>
                <w:sz w:val="24"/>
                <w:szCs w:val="24"/>
              </w:rPr>
              <w:t xml:space="preserve">ДК 021:2015 – </w:t>
            </w:r>
            <w:r w:rsidR="00974C91">
              <w:rPr>
                <w:rFonts w:ascii="Times New Roman" w:hAnsi="Times New Roman" w:cs="Times New Roman"/>
                <w:sz w:val="24"/>
                <w:szCs w:val="24"/>
              </w:rPr>
              <w:t>39150000-8</w:t>
            </w:r>
            <w:r w:rsidR="00AC5995" w:rsidRPr="00011B66">
              <w:rPr>
                <w:rFonts w:ascii="Times New Roman" w:hAnsi="Times New Roman" w:cs="Times New Roman"/>
                <w:b/>
                <w:bCs/>
                <w:color w:val="000000"/>
                <w:sz w:val="25"/>
                <w:szCs w:val="25"/>
              </w:rPr>
              <w:t xml:space="preserve"> </w:t>
            </w:r>
          </w:p>
          <w:p w14:paraId="6329D927" w14:textId="54705DEF" w:rsidR="003A5D76" w:rsidRPr="00EA66A7" w:rsidRDefault="003A5D76" w:rsidP="003A5D76">
            <w:pPr>
              <w:tabs>
                <w:tab w:val="left" w:pos="720"/>
              </w:tabs>
              <w:contextualSpacing/>
              <w:outlineLvl w:val="2"/>
              <w:rPr>
                <w:rFonts w:ascii="Times New Roman" w:eastAsia="Times New Roman" w:hAnsi="Times New Roman" w:cs="Times New Roman"/>
                <w:b/>
                <w:bCs/>
                <w:color w:val="000000"/>
                <w:sz w:val="28"/>
                <w:szCs w:val="28"/>
                <w:lang w:eastAsia="uk-UA"/>
              </w:rPr>
            </w:pPr>
          </w:p>
        </w:tc>
      </w:tr>
      <w:tr w:rsidR="002B4F8E" w:rsidRPr="00EA66A7" w14:paraId="5911ADD3" w14:textId="07B8F880" w:rsidTr="00E34A67">
        <w:trPr>
          <w:trHeight w:val="1320"/>
        </w:trPr>
        <w:tc>
          <w:tcPr>
            <w:tcW w:w="521" w:type="dxa"/>
            <w:tcBorders>
              <w:top w:val="single" w:sz="4" w:space="0" w:color="000000"/>
              <w:left w:val="single" w:sz="4" w:space="0" w:color="000000"/>
              <w:bottom w:val="single" w:sz="4" w:space="0" w:color="000000"/>
              <w:right w:val="single" w:sz="4" w:space="0" w:color="000000"/>
            </w:tcBorders>
            <w:vAlign w:val="center"/>
          </w:tcPr>
          <w:p w14:paraId="5E435B47" w14:textId="075800C7" w:rsidR="002B4F8E" w:rsidRPr="005948B7" w:rsidRDefault="002B4F8E" w:rsidP="002B4F8E">
            <w:pPr>
              <w:rPr>
                <w:rFonts w:ascii="Times New Roman" w:eastAsia="Times New Roman" w:hAnsi="Times New Roman" w:cs="Times New Roman"/>
                <w:b/>
                <w:bCs/>
                <w:color w:val="000000"/>
                <w:lang w:val="ru-RU" w:eastAsia="ru-RU"/>
              </w:rPr>
            </w:pPr>
            <w:r w:rsidRPr="006358C3">
              <w:rPr>
                <w:rFonts w:ascii="Times New Roman" w:eastAsia="Times New Roman" w:hAnsi="Times New Roman" w:cs="Times New Roman"/>
                <w:color w:val="000000"/>
                <w:sz w:val="24"/>
                <w:szCs w:val="24"/>
              </w:rPr>
              <w:t>№ з/п</w:t>
            </w:r>
          </w:p>
        </w:tc>
        <w:tc>
          <w:tcPr>
            <w:tcW w:w="2117" w:type="dxa"/>
            <w:tcBorders>
              <w:top w:val="single" w:sz="4" w:space="0" w:color="000000"/>
              <w:left w:val="single" w:sz="4" w:space="0" w:color="000000"/>
              <w:bottom w:val="single" w:sz="4" w:space="0" w:color="000000"/>
              <w:right w:val="single" w:sz="4" w:space="0" w:color="000000"/>
            </w:tcBorders>
            <w:vAlign w:val="center"/>
          </w:tcPr>
          <w:p w14:paraId="04F70DCE" w14:textId="77777777" w:rsidR="002B4F8E" w:rsidRPr="006358C3" w:rsidRDefault="002B4F8E" w:rsidP="002B4F8E">
            <w:pPr>
              <w:pBdr>
                <w:top w:val="nil"/>
                <w:left w:val="nil"/>
                <w:bottom w:val="nil"/>
                <w:right w:val="nil"/>
                <w:between w:val="nil"/>
              </w:pBdr>
              <w:jc w:val="center"/>
              <w:rPr>
                <w:rFonts w:ascii="Times New Roman" w:eastAsia="Times New Roman" w:hAnsi="Times New Roman" w:cs="Times New Roman"/>
                <w:color w:val="000000"/>
                <w:sz w:val="24"/>
                <w:szCs w:val="24"/>
              </w:rPr>
            </w:pPr>
            <w:r w:rsidRPr="006358C3">
              <w:rPr>
                <w:rFonts w:ascii="Times New Roman" w:eastAsia="Times New Roman" w:hAnsi="Times New Roman" w:cs="Times New Roman"/>
                <w:color w:val="000000"/>
                <w:sz w:val="24"/>
                <w:szCs w:val="24"/>
              </w:rPr>
              <w:t xml:space="preserve">Найменування  </w:t>
            </w:r>
          </w:p>
          <w:p w14:paraId="2E708AAB" w14:textId="14D93C41" w:rsidR="002B4F8E" w:rsidRPr="005948B7" w:rsidRDefault="002B4F8E" w:rsidP="002B4F8E">
            <w:pPr>
              <w:jc w:val="center"/>
              <w:rPr>
                <w:rFonts w:ascii="Times New Roman" w:eastAsia="Times New Roman" w:hAnsi="Times New Roman" w:cs="Times New Roman"/>
                <w:b/>
                <w:bCs/>
                <w:color w:val="000000"/>
                <w:lang w:val="ru-RU" w:eastAsia="ru-RU"/>
              </w:rPr>
            </w:pPr>
            <w:r w:rsidRPr="006358C3">
              <w:rPr>
                <w:rFonts w:ascii="Times New Roman" w:eastAsia="Times New Roman" w:hAnsi="Times New Roman" w:cs="Times New Roman"/>
                <w:color w:val="000000"/>
                <w:sz w:val="24"/>
                <w:szCs w:val="24"/>
              </w:rPr>
              <w:t>комплекту</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260005D2" w14:textId="4C719AAA" w:rsidR="002B4F8E" w:rsidRPr="005948B7" w:rsidRDefault="002B4F8E" w:rsidP="002B4F8E">
            <w:pPr>
              <w:ind w:hanging="187"/>
              <w:jc w:val="center"/>
              <w:rPr>
                <w:rFonts w:ascii="Times New Roman" w:eastAsia="Times New Roman" w:hAnsi="Times New Roman" w:cs="Times New Roman"/>
                <w:b/>
                <w:bCs/>
                <w:color w:val="000000"/>
                <w:lang w:val="ru-RU" w:eastAsia="ru-RU"/>
              </w:rPr>
            </w:pPr>
            <w:r w:rsidRPr="006358C3">
              <w:rPr>
                <w:rFonts w:ascii="Times New Roman" w:eastAsia="Times New Roman" w:hAnsi="Times New Roman" w:cs="Times New Roman"/>
                <w:color w:val="000000"/>
                <w:sz w:val="24"/>
                <w:szCs w:val="24"/>
              </w:rPr>
              <w:t>Технічні характеристики  комплектів</w:t>
            </w:r>
          </w:p>
        </w:tc>
        <w:tc>
          <w:tcPr>
            <w:tcW w:w="1367" w:type="dxa"/>
            <w:tcBorders>
              <w:top w:val="single" w:sz="4" w:space="0" w:color="000000"/>
              <w:left w:val="single" w:sz="4" w:space="0" w:color="000000"/>
              <w:bottom w:val="single" w:sz="4" w:space="0" w:color="000000"/>
              <w:right w:val="single" w:sz="4" w:space="0" w:color="000000"/>
            </w:tcBorders>
            <w:vAlign w:val="center"/>
          </w:tcPr>
          <w:p w14:paraId="384D0902" w14:textId="70BEE1D7" w:rsidR="002B4F8E" w:rsidRPr="005948B7" w:rsidRDefault="002B4F8E" w:rsidP="002B4F8E">
            <w:pPr>
              <w:rPr>
                <w:rFonts w:ascii="Times New Roman" w:eastAsia="Times New Roman" w:hAnsi="Times New Roman" w:cs="Times New Roman"/>
                <w:b/>
                <w:bCs/>
                <w:color w:val="000000"/>
                <w:lang w:val="ru-RU" w:eastAsia="ru-RU"/>
              </w:rPr>
            </w:pPr>
            <w:r w:rsidRPr="006358C3">
              <w:rPr>
                <w:rFonts w:ascii="Times New Roman" w:eastAsia="Times New Roman" w:hAnsi="Times New Roman" w:cs="Times New Roman"/>
                <w:color w:val="000000"/>
                <w:sz w:val="24"/>
                <w:szCs w:val="24"/>
              </w:rPr>
              <w:t>Од. виміру</w:t>
            </w:r>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7F818415" w14:textId="77777777" w:rsidR="002B4F8E" w:rsidRPr="006358C3" w:rsidRDefault="002B4F8E" w:rsidP="002B4F8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358C3">
              <w:rPr>
                <w:rFonts w:ascii="Times New Roman" w:eastAsia="Times New Roman" w:hAnsi="Times New Roman" w:cs="Times New Roman"/>
                <w:color w:val="000000"/>
                <w:sz w:val="24"/>
                <w:szCs w:val="24"/>
              </w:rPr>
              <w:t>Кіль-</w:t>
            </w:r>
          </w:p>
          <w:p w14:paraId="5E21F148" w14:textId="26B5254C" w:rsidR="002B4F8E" w:rsidRPr="005948B7" w:rsidRDefault="002B4F8E" w:rsidP="002B4F8E">
            <w:pPr>
              <w:jc w:val="center"/>
              <w:rPr>
                <w:rFonts w:ascii="Times New Roman" w:eastAsia="Times New Roman" w:hAnsi="Times New Roman" w:cs="Times New Roman"/>
                <w:b/>
                <w:bCs/>
                <w:color w:val="000000"/>
                <w:lang w:val="ru-RU" w:eastAsia="ru-RU"/>
              </w:rPr>
            </w:pPr>
            <w:r w:rsidRPr="006358C3">
              <w:rPr>
                <w:rFonts w:ascii="Times New Roman" w:eastAsia="Times New Roman" w:hAnsi="Times New Roman" w:cs="Times New Roman"/>
                <w:color w:val="000000"/>
                <w:sz w:val="24"/>
                <w:szCs w:val="24"/>
              </w:rPr>
              <w:t>кість</w:t>
            </w:r>
          </w:p>
        </w:tc>
      </w:tr>
      <w:tr w:rsidR="002B4F8E" w:rsidRPr="00EA66A7" w14:paraId="78395499"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55F8F699" w14:textId="4704C115"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1</w:t>
            </w:r>
          </w:p>
        </w:tc>
        <w:tc>
          <w:tcPr>
            <w:tcW w:w="2117" w:type="dxa"/>
            <w:tcBorders>
              <w:top w:val="single" w:sz="4" w:space="0" w:color="000000"/>
              <w:left w:val="single" w:sz="4" w:space="0" w:color="000000"/>
              <w:bottom w:val="single" w:sz="4" w:space="0" w:color="000000"/>
              <w:right w:val="single" w:sz="4" w:space="0" w:color="000000"/>
            </w:tcBorders>
            <w:vAlign w:val="center"/>
          </w:tcPr>
          <w:p w14:paraId="4B193229" w14:textId="6745B61A" w:rsidR="002B4F8E" w:rsidRDefault="002B4F8E" w:rsidP="002B4F8E">
            <w:pPr>
              <w:rPr>
                <w:rFonts w:ascii="Times New Roman" w:eastAsia="Times New Roman" w:hAnsi="Times New Roman" w:cs="Times New Roman"/>
                <w:b/>
                <w:bCs/>
                <w:color w:val="000000"/>
                <w:lang w:val="ru-RU" w:eastAsia="ru-RU"/>
              </w:rPr>
            </w:pPr>
            <w:r w:rsidRPr="006358C3">
              <w:rPr>
                <w:rFonts w:ascii="Times New Roman" w:eastAsia="Times New Roman" w:hAnsi="Times New Roman" w:cs="Times New Roman"/>
                <w:sz w:val="24"/>
                <w:szCs w:val="24"/>
              </w:rPr>
              <w:t xml:space="preserve">Стелаж бібліотечний тип 1 </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17E62C04"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Стелаж бібліотечний тип 1, габаритні розміри якого становлять: 800х280х2116 мм. Стелаж має чотири прямі полиці та одну </w:t>
            </w:r>
            <w:proofErr w:type="spellStart"/>
            <w:r w:rsidRPr="006358C3">
              <w:rPr>
                <w:rFonts w:ascii="Times New Roman" w:eastAsia="Times New Roman" w:hAnsi="Times New Roman" w:cs="Times New Roman"/>
                <w:sz w:val="24"/>
                <w:szCs w:val="24"/>
              </w:rPr>
              <w:t>нахилову</w:t>
            </w:r>
            <w:proofErr w:type="spellEnd"/>
            <w:r w:rsidRPr="006358C3">
              <w:rPr>
                <w:rFonts w:ascii="Times New Roman" w:eastAsia="Times New Roman" w:hAnsi="Times New Roman" w:cs="Times New Roman"/>
                <w:sz w:val="24"/>
                <w:szCs w:val="24"/>
              </w:rPr>
              <w:t xml:space="preserve"> полицю, розташовані стаціонарно. Задня стінка суцільна, виготовлена з ХДФ. Під кожною полицею передбачена опорна (підтримуюча) планка. Стелаж стоїть на цоколі заввишки 70 мм. Кріплення до стіни не передбачено.</w:t>
            </w:r>
          </w:p>
          <w:p w14:paraId="74335C8F" w14:textId="77777777" w:rsidR="002B4F8E" w:rsidRPr="006358C3" w:rsidRDefault="002B4F8E" w:rsidP="002B4F8E">
            <w:pPr>
              <w:jc w:val="both"/>
              <w:rPr>
                <w:rFonts w:ascii="Times New Roman" w:eastAsia="Times New Roman" w:hAnsi="Times New Roman" w:cs="Times New Roman"/>
                <w:sz w:val="24"/>
                <w:szCs w:val="24"/>
              </w:rPr>
            </w:pPr>
          </w:p>
          <w:p w14:paraId="7172C23F"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5A92E518"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3188 VL, колір </w:t>
            </w:r>
            <w:proofErr w:type="spellStart"/>
            <w:r w:rsidRPr="006358C3">
              <w:rPr>
                <w:rFonts w:ascii="Times New Roman" w:eastAsia="Times New Roman" w:hAnsi="Times New Roman" w:cs="Times New Roman"/>
                <w:sz w:val="24"/>
                <w:szCs w:val="24"/>
              </w:rPr>
              <w:t>Тоффі</w:t>
            </w:r>
            <w:proofErr w:type="spellEnd"/>
            <w:r w:rsidRPr="006358C3">
              <w:rPr>
                <w:rFonts w:ascii="Times New Roman" w:eastAsia="Times New Roman" w:hAnsi="Times New Roman" w:cs="Times New Roman"/>
                <w:sz w:val="24"/>
                <w:szCs w:val="24"/>
              </w:rPr>
              <w:t>;</w:t>
            </w:r>
          </w:p>
          <w:p w14:paraId="506BAD73"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2193 PR, колір Ясень </w:t>
            </w:r>
            <w:proofErr w:type="spellStart"/>
            <w:r w:rsidRPr="006358C3">
              <w:rPr>
                <w:rFonts w:ascii="Times New Roman" w:eastAsia="Times New Roman" w:hAnsi="Times New Roman" w:cs="Times New Roman"/>
                <w:sz w:val="24"/>
                <w:szCs w:val="24"/>
              </w:rPr>
              <w:t>Шимо</w:t>
            </w:r>
            <w:proofErr w:type="spellEnd"/>
            <w:r w:rsidRPr="006358C3">
              <w:rPr>
                <w:rFonts w:ascii="Times New Roman" w:eastAsia="Times New Roman" w:hAnsi="Times New Roman" w:cs="Times New Roman"/>
                <w:sz w:val="24"/>
                <w:szCs w:val="24"/>
              </w:rPr>
              <w:t xml:space="preserve"> Світлий;</w:t>
            </w:r>
          </w:p>
          <w:p w14:paraId="4DE9E58D"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ХДФ завтовшки 3 мм (задня стінка);</w:t>
            </w:r>
          </w:p>
          <w:p w14:paraId="211824B9"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36458029"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23526C27" w14:textId="77777777" w:rsidR="002B4F8E" w:rsidRPr="006358C3" w:rsidRDefault="002B4F8E" w:rsidP="002B4F8E">
            <w:pPr>
              <w:jc w:val="both"/>
              <w:rPr>
                <w:rFonts w:ascii="Times New Roman" w:eastAsia="Times New Roman" w:hAnsi="Times New Roman" w:cs="Times New Roman"/>
                <w:sz w:val="24"/>
                <w:szCs w:val="24"/>
              </w:rPr>
            </w:pPr>
          </w:p>
          <w:p w14:paraId="20A61BEC" w14:textId="2AD3D00D" w:rsidR="002B4F8E" w:rsidRPr="00141ABD" w:rsidRDefault="002B4F8E" w:rsidP="002B4F8E">
            <w:pPr>
              <w:ind w:hanging="187"/>
              <w:rPr>
                <w:rFonts w:ascii="Times New Roman" w:eastAsia="Times New Roman" w:hAnsi="Times New Roman" w:cs="Times New Roman"/>
                <w:b/>
                <w:bCs/>
                <w:color w:val="000000"/>
                <w:lang w:eastAsia="ru-RU"/>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F89FC16" w14:textId="5DF30B56" w:rsidR="002B4F8E" w:rsidRDefault="002B4F8E" w:rsidP="002B4F8E">
            <w:pPr>
              <w:rPr>
                <w:rFonts w:ascii="Times New Roman" w:eastAsia="Times New Roman" w:hAnsi="Times New Roman" w:cs="Times New Roman"/>
                <w:b/>
                <w:bCs/>
                <w:color w:val="000000"/>
                <w:lang w:val="ru-RU" w:eastAsia="ru-RU"/>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0B98992F" w14:textId="654721D1" w:rsidR="002B4F8E" w:rsidRPr="00475474" w:rsidRDefault="002B4F8E" w:rsidP="002B4F8E">
            <w:pPr>
              <w:widowControl w:val="0"/>
              <w:suppressAutoHyphens/>
              <w:jc w:val="center"/>
              <w:rPr>
                <w:rFonts w:ascii="Times New Roman" w:eastAsia="SimSun-ExtG" w:hAnsi="Times New Roman" w:cs="Times New Roman"/>
                <w:bCs/>
                <w:sz w:val="24"/>
                <w:szCs w:val="24"/>
              </w:rPr>
            </w:pPr>
            <w:r w:rsidRPr="006358C3">
              <w:rPr>
                <w:rFonts w:ascii="Times New Roman" w:eastAsia="Times New Roman" w:hAnsi="Times New Roman" w:cs="Times New Roman"/>
                <w:sz w:val="24"/>
                <w:szCs w:val="24"/>
              </w:rPr>
              <w:t>7</w:t>
            </w:r>
          </w:p>
        </w:tc>
      </w:tr>
      <w:tr w:rsidR="002B4F8E" w:rsidRPr="00EA66A7" w14:paraId="004A0315"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27761478" w14:textId="1C701953"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2</w:t>
            </w:r>
          </w:p>
        </w:tc>
        <w:tc>
          <w:tcPr>
            <w:tcW w:w="2117" w:type="dxa"/>
            <w:tcBorders>
              <w:top w:val="single" w:sz="4" w:space="0" w:color="000000"/>
              <w:left w:val="single" w:sz="4" w:space="0" w:color="000000"/>
              <w:bottom w:val="single" w:sz="4" w:space="0" w:color="000000"/>
              <w:right w:val="single" w:sz="4" w:space="0" w:color="000000"/>
            </w:tcBorders>
            <w:vAlign w:val="center"/>
          </w:tcPr>
          <w:p w14:paraId="77FBFA56" w14:textId="7867E5E6"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Стелаж бібліотечний тип 1 (зовнішній)</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2C0BE40B"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Стелаж бібліотечний тип 1 (зовнішній), габаритні розміри якого становлять: 800х280х2116 мм. Стелаж має чотири прямі полиці та одну </w:t>
            </w:r>
            <w:proofErr w:type="spellStart"/>
            <w:r w:rsidRPr="006358C3">
              <w:rPr>
                <w:rFonts w:ascii="Times New Roman" w:eastAsia="Times New Roman" w:hAnsi="Times New Roman" w:cs="Times New Roman"/>
                <w:sz w:val="24"/>
                <w:szCs w:val="24"/>
              </w:rPr>
              <w:t>нахилову</w:t>
            </w:r>
            <w:proofErr w:type="spellEnd"/>
            <w:r w:rsidRPr="006358C3">
              <w:rPr>
                <w:rFonts w:ascii="Times New Roman" w:eastAsia="Times New Roman" w:hAnsi="Times New Roman" w:cs="Times New Roman"/>
                <w:sz w:val="24"/>
                <w:szCs w:val="24"/>
              </w:rPr>
              <w:t xml:space="preserve"> полицю, розташовані стаціонарно. Задня стінка суцільна, виготовлена з ХДФ. Під кожною полицею передбачена опорна (підтримуюча) планка. Стелаж стоїть на цоколі заввишки 70 мм. Кріплення до стіни не передбачено. З'єднання елементів виконано на прихованих </w:t>
            </w:r>
            <w:r w:rsidRPr="006358C3">
              <w:rPr>
                <w:rFonts w:ascii="Times New Roman" w:eastAsia="Times New Roman" w:hAnsi="Times New Roman" w:cs="Times New Roman"/>
                <w:sz w:val="24"/>
                <w:szCs w:val="24"/>
              </w:rPr>
              <w:lastRenderedPageBreak/>
              <w:t>кріпленнях, не видимих зовні.</w:t>
            </w:r>
          </w:p>
          <w:p w14:paraId="5F384599"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0CD2E2F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115AC6A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3188 VL, колір </w:t>
            </w:r>
            <w:proofErr w:type="spellStart"/>
            <w:r w:rsidRPr="006358C3">
              <w:rPr>
                <w:rFonts w:ascii="Times New Roman" w:eastAsia="Times New Roman" w:hAnsi="Times New Roman" w:cs="Times New Roman"/>
                <w:sz w:val="24"/>
                <w:szCs w:val="24"/>
              </w:rPr>
              <w:t>Тоффі</w:t>
            </w:r>
            <w:proofErr w:type="spellEnd"/>
            <w:r w:rsidRPr="006358C3">
              <w:rPr>
                <w:rFonts w:ascii="Times New Roman" w:eastAsia="Times New Roman" w:hAnsi="Times New Roman" w:cs="Times New Roman"/>
                <w:sz w:val="24"/>
                <w:szCs w:val="24"/>
              </w:rPr>
              <w:t>;</w:t>
            </w:r>
          </w:p>
          <w:p w14:paraId="62848841"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2193 PR, колір Ясень </w:t>
            </w:r>
            <w:proofErr w:type="spellStart"/>
            <w:r w:rsidRPr="006358C3">
              <w:rPr>
                <w:rFonts w:ascii="Times New Roman" w:eastAsia="Times New Roman" w:hAnsi="Times New Roman" w:cs="Times New Roman"/>
                <w:sz w:val="24"/>
                <w:szCs w:val="24"/>
              </w:rPr>
              <w:t>Шимо</w:t>
            </w:r>
            <w:proofErr w:type="spellEnd"/>
            <w:r w:rsidRPr="006358C3">
              <w:rPr>
                <w:rFonts w:ascii="Times New Roman" w:eastAsia="Times New Roman" w:hAnsi="Times New Roman" w:cs="Times New Roman"/>
                <w:sz w:val="24"/>
                <w:szCs w:val="24"/>
              </w:rPr>
              <w:t xml:space="preserve"> Світлий;</w:t>
            </w:r>
          </w:p>
          <w:p w14:paraId="116C024E"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ХДФ завтовшки 3 мм (задня стінка);</w:t>
            </w:r>
          </w:p>
          <w:p w14:paraId="77A111E5"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79387ACB"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18BF9EAB"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0A36CF7B" w14:textId="5006D3AF"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lastRenderedPageBreak/>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73C24E7D" w14:textId="74E9483B"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color w:val="000000"/>
                <w:sz w:val="24"/>
                <w:szCs w:val="24"/>
              </w:rPr>
              <w:t>1</w:t>
            </w:r>
          </w:p>
        </w:tc>
      </w:tr>
      <w:tr w:rsidR="002B4F8E" w:rsidRPr="00EA66A7" w14:paraId="752993F5"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269197AD" w14:textId="13883EB3"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3</w:t>
            </w:r>
          </w:p>
        </w:tc>
        <w:tc>
          <w:tcPr>
            <w:tcW w:w="2117" w:type="dxa"/>
            <w:tcBorders>
              <w:top w:val="single" w:sz="4" w:space="0" w:color="000000"/>
              <w:left w:val="single" w:sz="4" w:space="0" w:color="000000"/>
              <w:bottom w:val="single" w:sz="4" w:space="0" w:color="000000"/>
              <w:right w:val="single" w:sz="4" w:space="0" w:color="000000"/>
            </w:tcBorders>
            <w:vAlign w:val="center"/>
          </w:tcPr>
          <w:p w14:paraId="3A748690" w14:textId="44EB9C52"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Стелаж бібліотечний тип 2 </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06CBC0A6"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Стелаж бібліотечний тип 2, габаритні розміри якого становлять: 732х280х2116 мм. Стелаж має чотири прямі полиці та одну </w:t>
            </w:r>
            <w:proofErr w:type="spellStart"/>
            <w:r w:rsidRPr="006358C3">
              <w:rPr>
                <w:rFonts w:ascii="Times New Roman" w:eastAsia="Times New Roman" w:hAnsi="Times New Roman" w:cs="Times New Roman"/>
                <w:sz w:val="24"/>
                <w:szCs w:val="24"/>
              </w:rPr>
              <w:t>нахилову</w:t>
            </w:r>
            <w:proofErr w:type="spellEnd"/>
            <w:r w:rsidRPr="006358C3">
              <w:rPr>
                <w:rFonts w:ascii="Times New Roman" w:eastAsia="Times New Roman" w:hAnsi="Times New Roman" w:cs="Times New Roman"/>
                <w:sz w:val="24"/>
                <w:szCs w:val="24"/>
              </w:rPr>
              <w:t xml:space="preserve"> полицю, розташовані стаціонарно. Задня стінка суцільна, виготовлена з ХДФ. Під кожною полицею передбачена опорна (підтримуюча) планка. Стелаж стоїть на цоколі заввишки 70 мм. Кріплення до стіни не передбачено.</w:t>
            </w:r>
          </w:p>
          <w:p w14:paraId="51AA605E"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103FDB9B"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7CD87A88"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3188 VL, колір </w:t>
            </w:r>
            <w:proofErr w:type="spellStart"/>
            <w:r w:rsidRPr="006358C3">
              <w:rPr>
                <w:rFonts w:ascii="Times New Roman" w:eastAsia="Times New Roman" w:hAnsi="Times New Roman" w:cs="Times New Roman"/>
                <w:sz w:val="24"/>
                <w:szCs w:val="24"/>
              </w:rPr>
              <w:t>Тоффі</w:t>
            </w:r>
            <w:proofErr w:type="spellEnd"/>
            <w:r w:rsidRPr="006358C3">
              <w:rPr>
                <w:rFonts w:ascii="Times New Roman" w:eastAsia="Times New Roman" w:hAnsi="Times New Roman" w:cs="Times New Roman"/>
                <w:sz w:val="24"/>
                <w:szCs w:val="24"/>
              </w:rPr>
              <w:t>;</w:t>
            </w:r>
          </w:p>
          <w:p w14:paraId="17E1C093"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2193 PR, колір Ясень </w:t>
            </w:r>
            <w:proofErr w:type="spellStart"/>
            <w:r w:rsidRPr="006358C3">
              <w:rPr>
                <w:rFonts w:ascii="Times New Roman" w:eastAsia="Times New Roman" w:hAnsi="Times New Roman" w:cs="Times New Roman"/>
                <w:sz w:val="24"/>
                <w:szCs w:val="24"/>
              </w:rPr>
              <w:t>Шимо</w:t>
            </w:r>
            <w:proofErr w:type="spellEnd"/>
            <w:r w:rsidRPr="006358C3">
              <w:rPr>
                <w:rFonts w:ascii="Times New Roman" w:eastAsia="Times New Roman" w:hAnsi="Times New Roman" w:cs="Times New Roman"/>
                <w:sz w:val="24"/>
                <w:szCs w:val="24"/>
              </w:rPr>
              <w:t xml:space="preserve"> Світлий;</w:t>
            </w:r>
          </w:p>
          <w:p w14:paraId="4AA582F8"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ХДФ завтовшки 3 мм (задня стінка);</w:t>
            </w:r>
          </w:p>
          <w:p w14:paraId="4A9E4D71"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360DD0BA"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235B1D6D"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7984B3A3" w14:textId="30F3BA90"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72EC7AA2" w14:textId="3485028F"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4</w:t>
            </w:r>
          </w:p>
        </w:tc>
      </w:tr>
      <w:tr w:rsidR="002B4F8E" w:rsidRPr="00EA66A7" w14:paraId="7341B10C"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3C9C2EDE" w14:textId="6CDA1FAF"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4</w:t>
            </w:r>
          </w:p>
        </w:tc>
        <w:tc>
          <w:tcPr>
            <w:tcW w:w="2117" w:type="dxa"/>
            <w:tcBorders>
              <w:top w:val="single" w:sz="4" w:space="0" w:color="000000"/>
              <w:left w:val="single" w:sz="4" w:space="0" w:color="000000"/>
              <w:bottom w:val="single" w:sz="4" w:space="0" w:color="000000"/>
              <w:right w:val="single" w:sz="4" w:space="0" w:color="000000"/>
            </w:tcBorders>
            <w:vAlign w:val="center"/>
          </w:tcPr>
          <w:p w14:paraId="4EBEBE02" w14:textId="1DD8C1B2"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Стелаж бібліотечний тип 3 (інвентарний)</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4B0D3FE5"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Стелаж бібліотечний тип 3 (інвентарний), габаритні розміри якого становлять: 800х280х2116 мм. Стелаж має дві прямі полиці та одну </w:t>
            </w:r>
            <w:proofErr w:type="spellStart"/>
            <w:r w:rsidRPr="006358C3">
              <w:rPr>
                <w:rFonts w:ascii="Times New Roman" w:eastAsia="Times New Roman" w:hAnsi="Times New Roman" w:cs="Times New Roman"/>
                <w:sz w:val="24"/>
                <w:szCs w:val="24"/>
              </w:rPr>
              <w:t>нахилову</w:t>
            </w:r>
            <w:proofErr w:type="spellEnd"/>
            <w:r w:rsidRPr="006358C3">
              <w:rPr>
                <w:rFonts w:ascii="Times New Roman" w:eastAsia="Times New Roman" w:hAnsi="Times New Roman" w:cs="Times New Roman"/>
                <w:sz w:val="24"/>
                <w:szCs w:val="24"/>
              </w:rPr>
              <w:t xml:space="preserve"> полицю у верхній відкритій частині, розташовані стаціонарно. Під кожною полицею передбачена опорна (підтримуюча) планка. У нижній частині стелажа розміщено закритий інвентарний блок для зберігання на дверцятах з завісами. Задня стінка суцільна, виготовлена з ХДФ. Кріплення до стіни не передбачено.</w:t>
            </w:r>
          </w:p>
          <w:p w14:paraId="5659033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2FDE2D3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7978E8E5"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lastRenderedPageBreak/>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3188 VL, колір </w:t>
            </w:r>
            <w:proofErr w:type="spellStart"/>
            <w:r w:rsidRPr="006358C3">
              <w:rPr>
                <w:rFonts w:ascii="Times New Roman" w:eastAsia="Times New Roman" w:hAnsi="Times New Roman" w:cs="Times New Roman"/>
                <w:sz w:val="24"/>
                <w:szCs w:val="24"/>
              </w:rPr>
              <w:t>Тоффі</w:t>
            </w:r>
            <w:proofErr w:type="spellEnd"/>
            <w:r w:rsidRPr="006358C3">
              <w:rPr>
                <w:rFonts w:ascii="Times New Roman" w:eastAsia="Times New Roman" w:hAnsi="Times New Roman" w:cs="Times New Roman"/>
                <w:sz w:val="24"/>
                <w:szCs w:val="24"/>
              </w:rPr>
              <w:t>;</w:t>
            </w:r>
          </w:p>
          <w:p w14:paraId="2E8BA48F"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2193 PR, колір Ясень </w:t>
            </w:r>
            <w:proofErr w:type="spellStart"/>
            <w:r w:rsidRPr="006358C3">
              <w:rPr>
                <w:rFonts w:ascii="Times New Roman" w:eastAsia="Times New Roman" w:hAnsi="Times New Roman" w:cs="Times New Roman"/>
                <w:sz w:val="24"/>
                <w:szCs w:val="24"/>
              </w:rPr>
              <w:t>Шимо</w:t>
            </w:r>
            <w:proofErr w:type="spellEnd"/>
            <w:r w:rsidRPr="006358C3">
              <w:rPr>
                <w:rFonts w:ascii="Times New Roman" w:eastAsia="Times New Roman" w:hAnsi="Times New Roman" w:cs="Times New Roman"/>
                <w:sz w:val="24"/>
                <w:szCs w:val="24"/>
              </w:rPr>
              <w:t xml:space="preserve"> Світлий;</w:t>
            </w:r>
          </w:p>
          <w:p w14:paraId="3E34D618"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ХДФ завтовшки 3 мм (задня стінка);</w:t>
            </w:r>
          </w:p>
          <w:p w14:paraId="0C062FE3"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6467D0C8"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завіси;</w:t>
            </w:r>
          </w:p>
          <w:p w14:paraId="7DC18722"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068C37E2" w14:textId="046A1492"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w:t>
            </w:r>
          </w:p>
        </w:tc>
        <w:tc>
          <w:tcPr>
            <w:tcW w:w="1367" w:type="dxa"/>
            <w:tcBorders>
              <w:top w:val="single" w:sz="4" w:space="0" w:color="000000"/>
              <w:left w:val="single" w:sz="4" w:space="0" w:color="000000"/>
              <w:bottom w:val="single" w:sz="4" w:space="0" w:color="000000"/>
              <w:right w:val="single" w:sz="4" w:space="0" w:color="000000"/>
            </w:tcBorders>
            <w:vAlign w:val="center"/>
          </w:tcPr>
          <w:p w14:paraId="4C4894D2" w14:textId="114905ED"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lastRenderedPageBreak/>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17820D37" w14:textId="6DBFFCFE"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color w:val="000000"/>
                <w:sz w:val="24"/>
                <w:szCs w:val="24"/>
              </w:rPr>
              <w:t>1</w:t>
            </w:r>
          </w:p>
        </w:tc>
      </w:tr>
      <w:tr w:rsidR="002B4F8E" w:rsidRPr="00EA66A7" w14:paraId="177E3094"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6EE88863" w14:textId="06FE616E"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5</w:t>
            </w:r>
          </w:p>
        </w:tc>
        <w:tc>
          <w:tcPr>
            <w:tcW w:w="2117" w:type="dxa"/>
            <w:tcBorders>
              <w:top w:val="single" w:sz="4" w:space="0" w:color="000000"/>
              <w:left w:val="single" w:sz="4" w:space="0" w:color="000000"/>
              <w:bottom w:val="single" w:sz="4" w:space="0" w:color="000000"/>
              <w:right w:val="single" w:sz="4" w:space="0" w:color="000000"/>
            </w:tcBorders>
            <w:vAlign w:val="center"/>
          </w:tcPr>
          <w:p w14:paraId="69C52237" w14:textId="1F8B7D38"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Кафедра тип 1 — стільниця (стіл)</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74A3EA32"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Стільниця кафедри тип 1, виготовлена з ламінованого ДСП, габаритні розміри: 1500х630х760 мм. Над стільницею розташована надбудова з відкритою поличкою для картотеки, габаритні розміри якої становлять: 1686х268х978 мм. Стільниця формує робочу поверхню кафедри, під якою по обидва боки встановлюються тумби з центральним прохідником (нішею) між ними.</w:t>
            </w:r>
          </w:p>
          <w:p w14:paraId="4F5C731A"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28B89ED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4DB345C6"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3188 VL, колір </w:t>
            </w:r>
            <w:proofErr w:type="spellStart"/>
            <w:r w:rsidRPr="006358C3">
              <w:rPr>
                <w:rFonts w:ascii="Times New Roman" w:eastAsia="Times New Roman" w:hAnsi="Times New Roman" w:cs="Times New Roman"/>
                <w:sz w:val="24"/>
                <w:szCs w:val="24"/>
              </w:rPr>
              <w:t>Тоффі</w:t>
            </w:r>
            <w:proofErr w:type="spellEnd"/>
            <w:r w:rsidRPr="006358C3">
              <w:rPr>
                <w:rFonts w:ascii="Times New Roman" w:eastAsia="Times New Roman" w:hAnsi="Times New Roman" w:cs="Times New Roman"/>
                <w:sz w:val="24"/>
                <w:szCs w:val="24"/>
              </w:rPr>
              <w:t>;</w:t>
            </w:r>
          </w:p>
          <w:p w14:paraId="71888D53"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2193 PR, колір Ясень </w:t>
            </w:r>
            <w:proofErr w:type="spellStart"/>
            <w:r w:rsidRPr="006358C3">
              <w:rPr>
                <w:rFonts w:ascii="Times New Roman" w:eastAsia="Times New Roman" w:hAnsi="Times New Roman" w:cs="Times New Roman"/>
                <w:sz w:val="24"/>
                <w:szCs w:val="24"/>
              </w:rPr>
              <w:t>Шимо</w:t>
            </w:r>
            <w:proofErr w:type="spellEnd"/>
            <w:r w:rsidRPr="006358C3">
              <w:rPr>
                <w:rFonts w:ascii="Times New Roman" w:eastAsia="Times New Roman" w:hAnsi="Times New Roman" w:cs="Times New Roman"/>
                <w:sz w:val="24"/>
                <w:szCs w:val="24"/>
              </w:rPr>
              <w:t xml:space="preserve"> Світлий;</w:t>
            </w:r>
          </w:p>
          <w:p w14:paraId="1EA2A589"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60B54053"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4ABE99AE"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0D1A922A" w14:textId="3974FFE2"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4F660297" w14:textId="79597C54"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color w:val="000000"/>
                <w:sz w:val="24"/>
                <w:szCs w:val="24"/>
              </w:rPr>
              <w:t>1</w:t>
            </w:r>
          </w:p>
        </w:tc>
      </w:tr>
      <w:tr w:rsidR="002B4F8E" w:rsidRPr="00EA66A7" w14:paraId="6BDF56D1"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17BF2912" w14:textId="67EC7F51"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6</w:t>
            </w:r>
          </w:p>
        </w:tc>
        <w:tc>
          <w:tcPr>
            <w:tcW w:w="2117" w:type="dxa"/>
            <w:tcBorders>
              <w:top w:val="single" w:sz="4" w:space="0" w:color="000000"/>
              <w:left w:val="single" w:sz="4" w:space="0" w:color="000000"/>
              <w:bottom w:val="single" w:sz="4" w:space="0" w:color="000000"/>
              <w:right w:val="single" w:sz="4" w:space="0" w:color="000000"/>
            </w:tcBorders>
            <w:vAlign w:val="center"/>
          </w:tcPr>
          <w:p w14:paraId="1B97611F" w14:textId="454F7F9F"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Тумба до кафедри тип 1 </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24719BE7"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Тумба до кафедри тип 1, глибина 630 мм, висота 742 мм (ширина становить частину загальної ширини кафедри 1686 мм, тумби розташовані симетрично по обидва боки від центрального прохідника). Тумба має три шухляди. Фасади шухляд виконані з </w:t>
            </w:r>
            <w:proofErr w:type="spellStart"/>
            <w:r w:rsidRPr="006358C3">
              <w:rPr>
                <w:rFonts w:ascii="Times New Roman" w:eastAsia="Times New Roman" w:hAnsi="Times New Roman" w:cs="Times New Roman"/>
                <w:sz w:val="24"/>
                <w:szCs w:val="24"/>
              </w:rPr>
              <w:t>фрезерованням</w:t>
            </w:r>
            <w:proofErr w:type="spellEnd"/>
            <w:r w:rsidRPr="006358C3">
              <w:rPr>
                <w:rFonts w:ascii="Times New Roman" w:eastAsia="Times New Roman" w:hAnsi="Times New Roman" w:cs="Times New Roman"/>
                <w:sz w:val="24"/>
                <w:szCs w:val="24"/>
              </w:rPr>
              <w:t xml:space="preserve"> під ручку профіль.</w:t>
            </w:r>
          </w:p>
          <w:p w14:paraId="3576A80A"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2419472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78CC3E05"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3188 VL, колір </w:t>
            </w:r>
            <w:proofErr w:type="spellStart"/>
            <w:r w:rsidRPr="006358C3">
              <w:rPr>
                <w:rFonts w:ascii="Times New Roman" w:eastAsia="Times New Roman" w:hAnsi="Times New Roman" w:cs="Times New Roman"/>
                <w:sz w:val="24"/>
                <w:szCs w:val="24"/>
              </w:rPr>
              <w:t>Тоффі</w:t>
            </w:r>
            <w:proofErr w:type="spellEnd"/>
            <w:r w:rsidRPr="006358C3">
              <w:rPr>
                <w:rFonts w:ascii="Times New Roman" w:eastAsia="Times New Roman" w:hAnsi="Times New Roman" w:cs="Times New Roman"/>
                <w:sz w:val="24"/>
                <w:szCs w:val="24"/>
              </w:rPr>
              <w:t>;</w:t>
            </w:r>
          </w:p>
          <w:p w14:paraId="4E743A41"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2193 PR, колір Ясень </w:t>
            </w:r>
            <w:proofErr w:type="spellStart"/>
            <w:r w:rsidRPr="006358C3">
              <w:rPr>
                <w:rFonts w:ascii="Times New Roman" w:eastAsia="Times New Roman" w:hAnsi="Times New Roman" w:cs="Times New Roman"/>
                <w:sz w:val="24"/>
                <w:szCs w:val="24"/>
              </w:rPr>
              <w:t>Шимо</w:t>
            </w:r>
            <w:proofErr w:type="spellEnd"/>
            <w:r w:rsidRPr="006358C3">
              <w:rPr>
                <w:rFonts w:ascii="Times New Roman" w:eastAsia="Times New Roman" w:hAnsi="Times New Roman" w:cs="Times New Roman"/>
                <w:sz w:val="24"/>
                <w:szCs w:val="24"/>
              </w:rPr>
              <w:t xml:space="preserve"> Світлий;</w:t>
            </w:r>
          </w:p>
          <w:p w14:paraId="5BEBB3F1"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7C6306B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ніжки меблеві М6;</w:t>
            </w:r>
          </w:p>
          <w:p w14:paraId="7E0525A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направляючі телескопічні.</w:t>
            </w:r>
          </w:p>
          <w:p w14:paraId="1975A3FA"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51206CC2" w14:textId="58895013"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63F93E7E" w14:textId="79039D9F"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2</w:t>
            </w:r>
          </w:p>
        </w:tc>
      </w:tr>
      <w:tr w:rsidR="002B4F8E" w:rsidRPr="00EA66A7" w14:paraId="3A5A42DA"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606BCA31" w14:textId="76DD35C4"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lastRenderedPageBreak/>
              <w:t>7</w:t>
            </w:r>
          </w:p>
        </w:tc>
        <w:tc>
          <w:tcPr>
            <w:tcW w:w="2117" w:type="dxa"/>
            <w:tcBorders>
              <w:top w:val="single" w:sz="4" w:space="0" w:color="000000"/>
              <w:left w:val="single" w:sz="4" w:space="0" w:color="000000"/>
              <w:bottom w:val="single" w:sz="4" w:space="0" w:color="000000"/>
              <w:right w:val="single" w:sz="4" w:space="0" w:color="000000"/>
            </w:tcBorders>
            <w:vAlign w:val="center"/>
          </w:tcPr>
          <w:p w14:paraId="2238A89F" w14:textId="15DFCC08"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Стелаж бібліотечний тип 4 </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26820754"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Стелаж бібліотечний тип 4, габаритні розміри якого становлять: 745х280х2116 мм. Стелаж має п’ять  прямих полиць, розташовані стаціонарно. Задня стінка суцільна, виготовлена з ХДФ. Під кожною полицею передбачена опорна (підтримуюча) планка. Стелаж стоїть на цоколі заввишки 70 мм. Кріплення до стіни не передбачено.</w:t>
            </w:r>
          </w:p>
          <w:p w14:paraId="655FFA01" w14:textId="77777777" w:rsidR="002B4F8E" w:rsidRPr="006358C3" w:rsidRDefault="002B4F8E" w:rsidP="002B4F8E">
            <w:pPr>
              <w:jc w:val="both"/>
              <w:rPr>
                <w:rFonts w:ascii="Times New Roman" w:eastAsia="Times New Roman" w:hAnsi="Times New Roman" w:cs="Times New Roman"/>
                <w:sz w:val="24"/>
                <w:szCs w:val="24"/>
              </w:rPr>
            </w:pPr>
          </w:p>
          <w:p w14:paraId="2E06E60F"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59B4A44A"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3188 VL, колір </w:t>
            </w:r>
            <w:proofErr w:type="spellStart"/>
            <w:r w:rsidRPr="006358C3">
              <w:rPr>
                <w:rFonts w:ascii="Times New Roman" w:eastAsia="Times New Roman" w:hAnsi="Times New Roman" w:cs="Times New Roman"/>
                <w:sz w:val="24"/>
                <w:szCs w:val="24"/>
              </w:rPr>
              <w:t>Тоффі</w:t>
            </w:r>
            <w:proofErr w:type="spellEnd"/>
            <w:r w:rsidRPr="006358C3">
              <w:rPr>
                <w:rFonts w:ascii="Times New Roman" w:eastAsia="Times New Roman" w:hAnsi="Times New Roman" w:cs="Times New Roman"/>
                <w:sz w:val="24"/>
                <w:szCs w:val="24"/>
              </w:rPr>
              <w:t>;</w:t>
            </w:r>
          </w:p>
          <w:p w14:paraId="020F98BB"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2193 PR, колір Ясень </w:t>
            </w:r>
            <w:proofErr w:type="spellStart"/>
            <w:r w:rsidRPr="006358C3">
              <w:rPr>
                <w:rFonts w:ascii="Times New Roman" w:eastAsia="Times New Roman" w:hAnsi="Times New Roman" w:cs="Times New Roman"/>
                <w:sz w:val="24"/>
                <w:szCs w:val="24"/>
              </w:rPr>
              <w:t>Шимо</w:t>
            </w:r>
            <w:proofErr w:type="spellEnd"/>
            <w:r w:rsidRPr="006358C3">
              <w:rPr>
                <w:rFonts w:ascii="Times New Roman" w:eastAsia="Times New Roman" w:hAnsi="Times New Roman" w:cs="Times New Roman"/>
                <w:sz w:val="24"/>
                <w:szCs w:val="24"/>
              </w:rPr>
              <w:t xml:space="preserve"> Світлий;</w:t>
            </w:r>
          </w:p>
          <w:p w14:paraId="2B62FC5A"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ХДФ завтовшки 3 мм (задня стінка);</w:t>
            </w:r>
          </w:p>
          <w:p w14:paraId="0F77C7F1"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013E185C"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72A9A809"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71A05E06" w14:textId="26D1D3FA"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3043F6A7" w14:textId="1AC2C763"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3</w:t>
            </w:r>
          </w:p>
        </w:tc>
      </w:tr>
      <w:tr w:rsidR="002B4F8E" w:rsidRPr="00EA66A7" w14:paraId="1E68A4D3"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02371FAF" w14:textId="1F649D43"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8</w:t>
            </w:r>
          </w:p>
        </w:tc>
        <w:tc>
          <w:tcPr>
            <w:tcW w:w="2117" w:type="dxa"/>
            <w:tcBorders>
              <w:top w:val="single" w:sz="4" w:space="0" w:color="000000"/>
              <w:left w:val="single" w:sz="4" w:space="0" w:color="000000"/>
              <w:bottom w:val="single" w:sz="4" w:space="0" w:color="000000"/>
              <w:right w:val="single" w:sz="4" w:space="0" w:color="000000"/>
            </w:tcBorders>
            <w:vAlign w:val="center"/>
          </w:tcPr>
          <w:p w14:paraId="17C73A05" w14:textId="45A31D82"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Стелаж бібліотечний тип 5</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4639308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Стелаж бібліотечний тип 5, габаритні розміри якого становлять: 587х280х2116 мм. Стелаж має п’ять  прямих полиць, розташовані стаціонарно. Задня стінка суцільна, виготовлена з ХДФ. Під кожною полицею передбачена опорна (підтримуюча) планка. Стелаж стоїть на цоколі заввишки 70 мм. Кріплення до стіни не передбачено.</w:t>
            </w:r>
          </w:p>
          <w:p w14:paraId="1B0874BB"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2E72F14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0A9E948C"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3188 VL, колір </w:t>
            </w:r>
            <w:proofErr w:type="spellStart"/>
            <w:r w:rsidRPr="006358C3">
              <w:rPr>
                <w:rFonts w:ascii="Times New Roman" w:eastAsia="Times New Roman" w:hAnsi="Times New Roman" w:cs="Times New Roman"/>
                <w:sz w:val="24"/>
                <w:szCs w:val="24"/>
              </w:rPr>
              <w:t>Тоффі</w:t>
            </w:r>
            <w:proofErr w:type="spellEnd"/>
            <w:r w:rsidRPr="006358C3">
              <w:rPr>
                <w:rFonts w:ascii="Times New Roman" w:eastAsia="Times New Roman" w:hAnsi="Times New Roman" w:cs="Times New Roman"/>
                <w:sz w:val="24"/>
                <w:szCs w:val="24"/>
              </w:rPr>
              <w:t>;</w:t>
            </w:r>
          </w:p>
          <w:p w14:paraId="00B58658"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2193 PR, колір Ясень </w:t>
            </w:r>
            <w:proofErr w:type="spellStart"/>
            <w:r w:rsidRPr="006358C3">
              <w:rPr>
                <w:rFonts w:ascii="Times New Roman" w:eastAsia="Times New Roman" w:hAnsi="Times New Roman" w:cs="Times New Roman"/>
                <w:sz w:val="24"/>
                <w:szCs w:val="24"/>
              </w:rPr>
              <w:t>Шимо</w:t>
            </w:r>
            <w:proofErr w:type="spellEnd"/>
            <w:r w:rsidRPr="006358C3">
              <w:rPr>
                <w:rFonts w:ascii="Times New Roman" w:eastAsia="Times New Roman" w:hAnsi="Times New Roman" w:cs="Times New Roman"/>
                <w:sz w:val="24"/>
                <w:szCs w:val="24"/>
              </w:rPr>
              <w:t xml:space="preserve"> Світлий;</w:t>
            </w:r>
          </w:p>
          <w:p w14:paraId="4EEF9C62"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ХДФ завтовшки 3 мм (задня стінка);</w:t>
            </w:r>
          </w:p>
          <w:p w14:paraId="594F413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51098332" w14:textId="508558E2"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tc>
        <w:tc>
          <w:tcPr>
            <w:tcW w:w="1367" w:type="dxa"/>
            <w:tcBorders>
              <w:top w:val="single" w:sz="4" w:space="0" w:color="000000"/>
              <w:left w:val="single" w:sz="4" w:space="0" w:color="000000"/>
              <w:bottom w:val="single" w:sz="4" w:space="0" w:color="000000"/>
              <w:right w:val="single" w:sz="4" w:space="0" w:color="000000"/>
            </w:tcBorders>
            <w:vAlign w:val="center"/>
          </w:tcPr>
          <w:p w14:paraId="74FAFA8A" w14:textId="5ABDE6F3"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5B6A771E" w14:textId="3D67E6B9"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color w:val="000000"/>
                <w:sz w:val="24"/>
                <w:szCs w:val="24"/>
              </w:rPr>
              <w:t>1</w:t>
            </w:r>
          </w:p>
        </w:tc>
      </w:tr>
      <w:tr w:rsidR="002B4F8E" w:rsidRPr="00EA66A7" w14:paraId="06514863"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330B4A42" w14:textId="71F1CCF5"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9</w:t>
            </w:r>
          </w:p>
        </w:tc>
        <w:tc>
          <w:tcPr>
            <w:tcW w:w="2117" w:type="dxa"/>
            <w:tcBorders>
              <w:top w:val="single" w:sz="4" w:space="0" w:color="000000"/>
              <w:left w:val="single" w:sz="4" w:space="0" w:color="000000"/>
              <w:bottom w:val="single" w:sz="4" w:space="0" w:color="000000"/>
              <w:right w:val="single" w:sz="4" w:space="0" w:color="000000"/>
            </w:tcBorders>
            <w:vAlign w:val="center"/>
          </w:tcPr>
          <w:p w14:paraId="532C8BBC" w14:textId="1DAFCC76"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Стелаж «</w:t>
            </w:r>
            <w:proofErr w:type="spellStart"/>
            <w:r w:rsidRPr="006358C3">
              <w:rPr>
                <w:rFonts w:ascii="Times New Roman" w:eastAsia="Times New Roman" w:hAnsi="Times New Roman" w:cs="Times New Roman"/>
                <w:sz w:val="24"/>
                <w:szCs w:val="24"/>
              </w:rPr>
              <w:t>Тетріс</w:t>
            </w:r>
            <w:proofErr w:type="spellEnd"/>
            <w:r w:rsidRPr="006358C3">
              <w:rPr>
                <w:rFonts w:ascii="Times New Roman" w:eastAsia="Times New Roman" w:hAnsi="Times New Roman" w:cs="Times New Roman"/>
                <w:sz w:val="24"/>
                <w:szCs w:val="24"/>
              </w:rPr>
              <w:t xml:space="preserve">» — модуль 1 </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26AFACA5"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Модуль 1 стелажа «</w:t>
            </w:r>
            <w:proofErr w:type="spellStart"/>
            <w:r w:rsidRPr="006358C3">
              <w:rPr>
                <w:rFonts w:ascii="Times New Roman" w:eastAsia="Times New Roman" w:hAnsi="Times New Roman" w:cs="Times New Roman"/>
                <w:sz w:val="24"/>
                <w:szCs w:val="24"/>
              </w:rPr>
              <w:t>Тетріс</w:t>
            </w:r>
            <w:proofErr w:type="spellEnd"/>
            <w:r w:rsidRPr="006358C3">
              <w:rPr>
                <w:rFonts w:ascii="Times New Roman" w:eastAsia="Times New Roman" w:hAnsi="Times New Roman" w:cs="Times New Roman"/>
                <w:sz w:val="24"/>
                <w:szCs w:val="24"/>
              </w:rPr>
              <w:t>», габаритні розміри: 1160х265х2220 мм. Модуль має асиметрично розташовані полиці та перегородки різних кольорів, утворюючи шаховий візерунок, разом з іншими трьома модулями формує загальну композицію завширшки 4640 мм. Стелаж стоїть на цоколі заввишки 70 мм.</w:t>
            </w:r>
          </w:p>
          <w:p w14:paraId="3C7F07EA"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705F6AE8"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17952A63"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H3157 ST12, колір Дуб </w:t>
            </w:r>
            <w:proofErr w:type="spellStart"/>
            <w:r w:rsidRPr="006358C3">
              <w:rPr>
                <w:rFonts w:ascii="Times New Roman" w:eastAsia="Times New Roman" w:hAnsi="Times New Roman" w:cs="Times New Roman"/>
                <w:sz w:val="24"/>
                <w:szCs w:val="24"/>
              </w:rPr>
              <w:t>Віченца</w:t>
            </w:r>
            <w:proofErr w:type="spellEnd"/>
            <w:r w:rsidRPr="006358C3">
              <w:rPr>
                <w:rFonts w:ascii="Times New Roman" w:eastAsia="Times New Roman" w:hAnsi="Times New Roman" w:cs="Times New Roman"/>
                <w:sz w:val="24"/>
                <w:szCs w:val="24"/>
              </w:rPr>
              <w:t>;</w:t>
            </w:r>
          </w:p>
          <w:p w14:paraId="5087E537"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4438 VL, колір Діжон Жовтий;</w:t>
            </w:r>
          </w:p>
          <w:p w14:paraId="0871533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4439 VL, колір </w:t>
            </w:r>
            <w:proofErr w:type="spellStart"/>
            <w:r w:rsidRPr="006358C3">
              <w:rPr>
                <w:rFonts w:ascii="Times New Roman" w:eastAsia="Times New Roman" w:hAnsi="Times New Roman" w:cs="Times New Roman"/>
                <w:sz w:val="24"/>
                <w:szCs w:val="24"/>
              </w:rPr>
              <w:t>Фісташково</w:t>
            </w:r>
            <w:proofErr w:type="spellEnd"/>
            <w:r w:rsidRPr="006358C3">
              <w:rPr>
                <w:rFonts w:ascii="Times New Roman" w:eastAsia="Times New Roman" w:hAnsi="Times New Roman" w:cs="Times New Roman"/>
                <w:sz w:val="24"/>
                <w:szCs w:val="24"/>
              </w:rPr>
              <w:t>-зелений;</w:t>
            </w:r>
          </w:p>
          <w:p w14:paraId="7E92FFFB"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U636 ST9, колір Фіорд зелений;</w:t>
            </w:r>
          </w:p>
          <w:p w14:paraId="6873428F"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U830 ST9, колір Карамель </w:t>
            </w:r>
            <w:proofErr w:type="spellStart"/>
            <w:r w:rsidRPr="006358C3">
              <w:rPr>
                <w:rFonts w:ascii="Times New Roman" w:eastAsia="Times New Roman" w:hAnsi="Times New Roman" w:cs="Times New Roman"/>
                <w:sz w:val="24"/>
                <w:szCs w:val="24"/>
              </w:rPr>
              <w:t>нюд</w:t>
            </w:r>
            <w:proofErr w:type="spellEnd"/>
            <w:r w:rsidRPr="006358C3">
              <w:rPr>
                <w:rFonts w:ascii="Times New Roman" w:eastAsia="Times New Roman" w:hAnsi="Times New Roman" w:cs="Times New Roman"/>
                <w:sz w:val="24"/>
                <w:szCs w:val="24"/>
              </w:rPr>
              <w:t>;</w:t>
            </w:r>
          </w:p>
          <w:p w14:paraId="28CD43E3"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65B2306E"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6EF98941"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76137A45" w14:textId="4251DCE8"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lastRenderedPageBreak/>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6446AC6A" w14:textId="560B252B"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color w:val="000000"/>
                <w:sz w:val="24"/>
                <w:szCs w:val="24"/>
              </w:rPr>
              <w:t>1</w:t>
            </w:r>
          </w:p>
        </w:tc>
      </w:tr>
      <w:tr w:rsidR="002B4F8E" w:rsidRPr="00EA66A7" w14:paraId="4285C8AE"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1FD81C74" w14:textId="09EEDF02"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10</w:t>
            </w:r>
          </w:p>
        </w:tc>
        <w:tc>
          <w:tcPr>
            <w:tcW w:w="2117" w:type="dxa"/>
            <w:tcBorders>
              <w:top w:val="single" w:sz="4" w:space="0" w:color="000000"/>
              <w:left w:val="single" w:sz="4" w:space="0" w:color="000000"/>
              <w:bottom w:val="single" w:sz="4" w:space="0" w:color="000000"/>
              <w:right w:val="single" w:sz="4" w:space="0" w:color="000000"/>
            </w:tcBorders>
            <w:vAlign w:val="center"/>
          </w:tcPr>
          <w:p w14:paraId="40C84E34" w14:textId="7C43823C"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Стелаж «</w:t>
            </w:r>
            <w:proofErr w:type="spellStart"/>
            <w:r w:rsidRPr="006358C3">
              <w:rPr>
                <w:rFonts w:ascii="Times New Roman" w:eastAsia="Times New Roman" w:hAnsi="Times New Roman" w:cs="Times New Roman"/>
                <w:sz w:val="24"/>
                <w:szCs w:val="24"/>
              </w:rPr>
              <w:t>Тетріс</w:t>
            </w:r>
            <w:proofErr w:type="spellEnd"/>
            <w:r w:rsidRPr="006358C3">
              <w:rPr>
                <w:rFonts w:ascii="Times New Roman" w:eastAsia="Times New Roman" w:hAnsi="Times New Roman" w:cs="Times New Roman"/>
                <w:sz w:val="24"/>
                <w:szCs w:val="24"/>
              </w:rPr>
              <w:t>» — модуль 2</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7FF8EB69"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Модуль 2 стелажа «</w:t>
            </w:r>
            <w:proofErr w:type="spellStart"/>
            <w:r w:rsidRPr="006358C3">
              <w:rPr>
                <w:rFonts w:ascii="Times New Roman" w:eastAsia="Times New Roman" w:hAnsi="Times New Roman" w:cs="Times New Roman"/>
                <w:sz w:val="24"/>
                <w:szCs w:val="24"/>
              </w:rPr>
              <w:t>Тетріс</w:t>
            </w:r>
            <w:proofErr w:type="spellEnd"/>
            <w:r w:rsidRPr="006358C3">
              <w:rPr>
                <w:rFonts w:ascii="Times New Roman" w:eastAsia="Times New Roman" w:hAnsi="Times New Roman" w:cs="Times New Roman"/>
                <w:sz w:val="24"/>
                <w:szCs w:val="24"/>
              </w:rPr>
              <w:t>», габаритні розміри: 1160х265х2220 мм. Модуль має асиметрично розташовані полиці та перегородки різних кольорів, утворюючи шаховий візерунок, разом з іншими трьома модулями формує загальну композицію завширшки 4640 мм. Стелаж стоїть на цоколі заввишки 70 мм.</w:t>
            </w:r>
          </w:p>
          <w:p w14:paraId="0B6C1A3A"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4D36D8F1"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4C2D866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H3157 ST12, колір Дуб </w:t>
            </w:r>
            <w:proofErr w:type="spellStart"/>
            <w:r w:rsidRPr="006358C3">
              <w:rPr>
                <w:rFonts w:ascii="Times New Roman" w:eastAsia="Times New Roman" w:hAnsi="Times New Roman" w:cs="Times New Roman"/>
                <w:sz w:val="24"/>
                <w:szCs w:val="24"/>
              </w:rPr>
              <w:t>Віченца</w:t>
            </w:r>
            <w:proofErr w:type="spellEnd"/>
            <w:r w:rsidRPr="006358C3">
              <w:rPr>
                <w:rFonts w:ascii="Times New Roman" w:eastAsia="Times New Roman" w:hAnsi="Times New Roman" w:cs="Times New Roman"/>
                <w:sz w:val="24"/>
                <w:szCs w:val="24"/>
              </w:rPr>
              <w:t>;</w:t>
            </w:r>
          </w:p>
          <w:p w14:paraId="0989994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4438 VL, колір Діжон Жовтий;</w:t>
            </w:r>
          </w:p>
          <w:p w14:paraId="7ECAD2D2"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4439 VL, колір </w:t>
            </w:r>
            <w:proofErr w:type="spellStart"/>
            <w:r w:rsidRPr="006358C3">
              <w:rPr>
                <w:rFonts w:ascii="Times New Roman" w:eastAsia="Times New Roman" w:hAnsi="Times New Roman" w:cs="Times New Roman"/>
                <w:sz w:val="24"/>
                <w:szCs w:val="24"/>
              </w:rPr>
              <w:t>Фісташково</w:t>
            </w:r>
            <w:proofErr w:type="spellEnd"/>
            <w:r w:rsidRPr="006358C3">
              <w:rPr>
                <w:rFonts w:ascii="Times New Roman" w:eastAsia="Times New Roman" w:hAnsi="Times New Roman" w:cs="Times New Roman"/>
                <w:sz w:val="24"/>
                <w:szCs w:val="24"/>
              </w:rPr>
              <w:t>-зелений;</w:t>
            </w:r>
          </w:p>
          <w:p w14:paraId="4606B6C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U636 ST9, колір Фіорд зелений;</w:t>
            </w:r>
          </w:p>
          <w:p w14:paraId="0A9FC1B3"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U830 ST9, колір Карамель </w:t>
            </w:r>
            <w:proofErr w:type="spellStart"/>
            <w:r w:rsidRPr="006358C3">
              <w:rPr>
                <w:rFonts w:ascii="Times New Roman" w:eastAsia="Times New Roman" w:hAnsi="Times New Roman" w:cs="Times New Roman"/>
                <w:sz w:val="24"/>
                <w:szCs w:val="24"/>
              </w:rPr>
              <w:t>нюд</w:t>
            </w:r>
            <w:proofErr w:type="spellEnd"/>
            <w:r w:rsidRPr="006358C3">
              <w:rPr>
                <w:rFonts w:ascii="Times New Roman" w:eastAsia="Times New Roman" w:hAnsi="Times New Roman" w:cs="Times New Roman"/>
                <w:sz w:val="24"/>
                <w:szCs w:val="24"/>
              </w:rPr>
              <w:t>;</w:t>
            </w:r>
          </w:p>
          <w:p w14:paraId="2DD6A0BB"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1DE10253"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5F6D0658"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7499358F" w14:textId="599487F2"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34A895C0" w14:textId="049DB3EC"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color w:val="000000"/>
                <w:sz w:val="24"/>
                <w:szCs w:val="24"/>
              </w:rPr>
              <w:t>1</w:t>
            </w:r>
          </w:p>
        </w:tc>
      </w:tr>
      <w:tr w:rsidR="002B4F8E" w:rsidRPr="00EA66A7" w14:paraId="470C07F6"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2053F32F" w14:textId="67DAB295"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11</w:t>
            </w:r>
          </w:p>
        </w:tc>
        <w:tc>
          <w:tcPr>
            <w:tcW w:w="2117" w:type="dxa"/>
            <w:tcBorders>
              <w:top w:val="single" w:sz="4" w:space="0" w:color="000000"/>
              <w:left w:val="single" w:sz="4" w:space="0" w:color="000000"/>
              <w:bottom w:val="single" w:sz="4" w:space="0" w:color="000000"/>
              <w:right w:val="single" w:sz="4" w:space="0" w:color="000000"/>
            </w:tcBorders>
            <w:vAlign w:val="center"/>
          </w:tcPr>
          <w:p w14:paraId="4FA50B78" w14:textId="44E840EA"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Стелаж «</w:t>
            </w:r>
            <w:proofErr w:type="spellStart"/>
            <w:r w:rsidRPr="006358C3">
              <w:rPr>
                <w:rFonts w:ascii="Times New Roman" w:eastAsia="Times New Roman" w:hAnsi="Times New Roman" w:cs="Times New Roman"/>
                <w:sz w:val="24"/>
                <w:szCs w:val="24"/>
              </w:rPr>
              <w:t>Тетріс</w:t>
            </w:r>
            <w:proofErr w:type="spellEnd"/>
            <w:r w:rsidRPr="006358C3">
              <w:rPr>
                <w:rFonts w:ascii="Times New Roman" w:eastAsia="Times New Roman" w:hAnsi="Times New Roman" w:cs="Times New Roman"/>
                <w:sz w:val="24"/>
                <w:szCs w:val="24"/>
              </w:rPr>
              <w:t xml:space="preserve">» </w:t>
            </w:r>
            <w:r w:rsidRPr="006358C3">
              <w:rPr>
                <w:rFonts w:ascii="Times New Roman" w:eastAsia="Times New Roman" w:hAnsi="Times New Roman" w:cs="Times New Roman"/>
                <w:sz w:val="24"/>
                <w:szCs w:val="24"/>
              </w:rPr>
              <w:lastRenderedPageBreak/>
              <w:t>— модуль 3</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5C22DC3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lastRenderedPageBreak/>
              <w:t>Модуль 3 стелажа «</w:t>
            </w:r>
            <w:proofErr w:type="spellStart"/>
            <w:r w:rsidRPr="006358C3">
              <w:rPr>
                <w:rFonts w:ascii="Times New Roman" w:eastAsia="Times New Roman" w:hAnsi="Times New Roman" w:cs="Times New Roman"/>
                <w:sz w:val="24"/>
                <w:szCs w:val="24"/>
              </w:rPr>
              <w:t>Тетріс</w:t>
            </w:r>
            <w:proofErr w:type="spellEnd"/>
            <w:r w:rsidRPr="006358C3">
              <w:rPr>
                <w:rFonts w:ascii="Times New Roman" w:eastAsia="Times New Roman" w:hAnsi="Times New Roman" w:cs="Times New Roman"/>
                <w:sz w:val="24"/>
                <w:szCs w:val="24"/>
              </w:rPr>
              <w:t xml:space="preserve">», габаритні </w:t>
            </w:r>
            <w:r w:rsidRPr="006358C3">
              <w:rPr>
                <w:rFonts w:ascii="Times New Roman" w:eastAsia="Times New Roman" w:hAnsi="Times New Roman" w:cs="Times New Roman"/>
                <w:sz w:val="24"/>
                <w:szCs w:val="24"/>
              </w:rPr>
              <w:lastRenderedPageBreak/>
              <w:t>розміри: 1160х265х2220 мм. Модуль має асиметрично розташовані полиці та перегородки різних кольорів, утворюючи шаховий візерунок, разом з іншими трьома модулями формує загальну композицію завширшки 4640 мм. Стелаж стоїть на цоколі заввишки 70 мм.</w:t>
            </w:r>
          </w:p>
          <w:p w14:paraId="40669D9E"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3BB9915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590A63E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H3157 ST12, колір Дуб </w:t>
            </w:r>
            <w:proofErr w:type="spellStart"/>
            <w:r w:rsidRPr="006358C3">
              <w:rPr>
                <w:rFonts w:ascii="Times New Roman" w:eastAsia="Times New Roman" w:hAnsi="Times New Roman" w:cs="Times New Roman"/>
                <w:sz w:val="24"/>
                <w:szCs w:val="24"/>
              </w:rPr>
              <w:t>Віченца</w:t>
            </w:r>
            <w:proofErr w:type="spellEnd"/>
            <w:r w:rsidRPr="006358C3">
              <w:rPr>
                <w:rFonts w:ascii="Times New Roman" w:eastAsia="Times New Roman" w:hAnsi="Times New Roman" w:cs="Times New Roman"/>
                <w:sz w:val="24"/>
                <w:szCs w:val="24"/>
              </w:rPr>
              <w:t>;</w:t>
            </w:r>
          </w:p>
          <w:p w14:paraId="7EA70A20"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4438 VL, колір Діжон Жовтий;</w:t>
            </w:r>
          </w:p>
          <w:p w14:paraId="693C67D5"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4439 VL, колір </w:t>
            </w:r>
            <w:proofErr w:type="spellStart"/>
            <w:r w:rsidRPr="006358C3">
              <w:rPr>
                <w:rFonts w:ascii="Times New Roman" w:eastAsia="Times New Roman" w:hAnsi="Times New Roman" w:cs="Times New Roman"/>
                <w:sz w:val="24"/>
                <w:szCs w:val="24"/>
              </w:rPr>
              <w:t>Фісташково</w:t>
            </w:r>
            <w:proofErr w:type="spellEnd"/>
            <w:r w:rsidRPr="006358C3">
              <w:rPr>
                <w:rFonts w:ascii="Times New Roman" w:eastAsia="Times New Roman" w:hAnsi="Times New Roman" w:cs="Times New Roman"/>
                <w:sz w:val="24"/>
                <w:szCs w:val="24"/>
              </w:rPr>
              <w:t>-зелений;</w:t>
            </w:r>
          </w:p>
          <w:p w14:paraId="4D683A1C"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U636 ST9, колір Фіорд зелений;</w:t>
            </w:r>
          </w:p>
          <w:p w14:paraId="328A14F2"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U830 ST9, колір Карамель </w:t>
            </w:r>
            <w:proofErr w:type="spellStart"/>
            <w:r w:rsidRPr="006358C3">
              <w:rPr>
                <w:rFonts w:ascii="Times New Roman" w:eastAsia="Times New Roman" w:hAnsi="Times New Roman" w:cs="Times New Roman"/>
                <w:sz w:val="24"/>
                <w:szCs w:val="24"/>
              </w:rPr>
              <w:t>нюд</w:t>
            </w:r>
            <w:proofErr w:type="spellEnd"/>
            <w:r w:rsidRPr="006358C3">
              <w:rPr>
                <w:rFonts w:ascii="Times New Roman" w:eastAsia="Times New Roman" w:hAnsi="Times New Roman" w:cs="Times New Roman"/>
                <w:sz w:val="24"/>
                <w:szCs w:val="24"/>
              </w:rPr>
              <w:t>;</w:t>
            </w:r>
          </w:p>
          <w:p w14:paraId="76525A68"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09B5D9AE" w14:textId="50634775"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tc>
        <w:tc>
          <w:tcPr>
            <w:tcW w:w="1367" w:type="dxa"/>
            <w:tcBorders>
              <w:top w:val="single" w:sz="4" w:space="0" w:color="000000"/>
              <w:left w:val="single" w:sz="4" w:space="0" w:color="000000"/>
              <w:bottom w:val="single" w:sz="4" w:space="0" w:color="000000"/>
              <w:right w:val="single" w:sz="4" w:space="0" w:color="000000"/>
            </w:tcBorders>
            <w:vAlign w:val="center"/>
          </w:tcPr>
          <w:p w14:paraId="206CAEF2" w14:textId="32303CAF"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lastRenderedPageBreak/>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04803F60" w14:textId="310C1B49"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color w:val="000000"/>
                <w:sz w:val="24"/>
                <w:szCs w:val="24"/>
              </w:rPr>
              <w:t>1</w:t>
            </w:r>
          </w:p>
        </w:tc>
      </w:tr>
      <w:tr w:rsidR="002B4F8E" w:rsidRPr="00EA66A7" w14:paraId="5B27E027"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339A4A26" w14:textId="0133CF53"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12</w:t>
            </w:r>
          </w:p>
        </w:tc>
        <w:tc>
          <w:tcPr>
            <w:tcW w:w="2117" w:type="dxa"/>
            <w:tcBorders>
              <w:top w:val="single" w:sz="4" w:space="0" w:color="000000"/>
              <w:left w:val="single" w:sz="4" w:space="0" w:color="000000"/>
              <w:bottom w:val="single" w:sz="4" w:space="0" w:color="000000"/>
              <w:right w:val="single" w:sz="4" w:space="0" w:color="000000"/>
            </w:tcBorders>
            <w:vAlign w:val="center"/>
          </w:tcPr>
          <w:p w14:paraId="411B6F38" w14:textId="1D0F3A6F"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Стелаж «</w:t>
            </w:r>
            <w:proofErr w:type="spellStart"/>
            <w:r w:rsidRPr="006358C3">
              <w:rPr>
                <w:rFonts w:ascii="Times New Roman" w:eastAsia="Times New Roman" w:hAnsi="Times New Roman" w:cs="Times New Roman"/>
                <w:sz w:val="24"/>
                <w:szCs w:val="24"/>
              </w:rPr>
              <w:t>Тетріс</w:t>
            </w:r>
            <w:proofErr w:type="spellEnd"/>
            <w:r w:rsidRPr="006358C3">
              <w:rPr>
                <w:rFonts w:ascii="Times New Roman" w:eastAsia="Times New Roman" w:hAnsi="Times New Roman" w:cs="Times New Roman"/>
                <w:sz w:val="24"/>
                <w:szCs w:val="24"/>
              </w:rPr>
              <w:t>» — модуль 4</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0BB94121"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Модуль 4 стелажа «</w:t>
            </w:r>
            <w:proofErr w:type="spellStart"/>
            <w:r w:rsidRPr="006358C3">
              <w:rPr>
                <w:rFonts w:ascii="Times New Roman" w:eastAsia="Times New Roman" w:hAnsi="Times New Roman" w:cs="Times New Roman"/>
                <w:sz w:val="24"/>
                <w:szCs w:val="24"/>
              </w:rPr>
              <w:t>Тетріс</w:t>
            </w:r>
            <w:proofErr w:type="spellEnd"/>
            <w:r w:rsidRPr="006358C3">
              <w:rPr>
                <w:rFonts w:ascii="Times New Roman" w:eastAsia="Times New Roman" w:hAnsi="Times New Roman" w:cs="Times New Roman"/>
                <w:sz w:val="24"/>
                <w:szCs w:val="24"/>
              </w:rPr>
              <w:t>», габаритні розміри: 1160х265х2220 мм. Модуль має асиметрично розташовані полиці та перегородки різних кольорів, утворюючи шаховий візерунок, разом з іншими трьома модулями формує загальну композицію завширшки 4640 мм. Стелаж стоїть на цоколі заввишки 70 мм.</w:t>
            </w:r>
          </w:p>
          <w:p w14:paraId="5D04387F" w14:textId="77777777" w:rsidR="002B4F8E" w:rsidRPr="006358C3" w:rsidRDefault="002B4F8E" w:rsidP="002B4F8E">
            <w:pPr>
              <w:jc w:val="both"/>
              <w:rPr>
                <w:rFonts w:ascii="Times New Roman" w:eastAsia="Times New Roman" w:hAnsi="Times New Roman" w:cs="Times New Roman"/>
                <w:sz w:val="24"/>
                <w:szCs w:val="24"/>
              </w:rPr>
            </w:pPr>
          </w:p>
          <w:p w14:paraId="05F8521B"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227293DA"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H3157 ST12, колір Дуб </w:t>
            </w:r>
            <w:proofErr w:type="spellStart"/>
            <w:r w:rsidRPr="006358C3">
              <w:rPr>
                <w:rFonts w:ascii="Times New Roman" w:eastAsia="Times New Roman" w:hAnsi="Times New Roman" w:cs="Times New Roman"/>
                <w:sz w:val="24"/>
                <w:szCs w:val="24"/>
              </w:rPr>
              <w:t>Віченца</w:t>
            </w:r>
            <w:proofErr w:type="spellEnd"/>
            <w:r w:rsidRPr="006358C3">
              <w:rPr>
                <w:rFonts w:ascii="Times New Roman" w:eastAsia="Times New Roman" w:hAnsi="Times New Roman" w:cs="Times New Roman"/>
                <w:sz w:val="24"/>
                <w:szCs w:val="24"/>
              </w:rPr>
              <w:t>;</w:t>
            </w:r>
          </w:p>
          <w:p w14:paraId="209ED4F5"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4438 VL, колір Діжон Жовтий;</w:t>
            </w:r>
          </w:p>
          <w:p w14:paraId="085C8EC7"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4439 VL, колір </w:t>
            </w:r>
            <w:proofErr w:type="spellStart"/>
            <w:r w:rsidRPr="006358C3">
              <w:rPr>
                <w:rFonts w:ascii="Times New Roman" w:eastAsia="Times New Roman" w:hAnsi="Times New Roman" w:cs="Times New Roman"/>
                <w:sz w:val="24"/>
                <w:szCs w:val="24"/>
              </w:rPr>
              <w:t>Фісташково</w:t>
            </w:r>
            <w:proofErr w:type="spellEnd"/>
            <w:r w:rsidRPr="006358C3">
              <w:rPr>
                <w:rFonts w:ascii="Times New Roman" w:eastAsia="Times New Roman" w:hAnsi="Times New Roman" w:cs="Times New Roman"/>
                <w:sz w:val="24"/>
                <w:szCs w:val="24"/>
              </w:rPr>
              <w:t>-зелений;</w:t>
            </w:r>
          </w:p>
          <w:p w14:paraId="61DE1E9D"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U636 ST9, колір Фіорд зелений;</w:t>
            </w:r>
          </w:p>
          <w:p w14:paraId="21496153"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lastRenderedPageBreak/>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U830 ST9, колір Карамель </w:t>
            </w:r>
            <w:proofErr w:type="spellStart"/>
            <w:r w:rsidRPr="006358C3">
              <w:rPr>
                <w:rFonts w:ascii="Times New Roman" w:eastAsia="Times New Roman" w:hAnsi="Times New Roman" w:cs="Times New Roman"/>
                <w:sz w:val="24"/>
                <w:szCs w:val="24"/>
              </w:rPr>
              <w:t>нюд</w:t>
            </w:r>
            <w:proofErr w:type="spellEnd"/>
            <w:r w:rsidRPr="006358C3">
              <w:rPr>
                <w:rFonts w:ascii="Times New Roman" w:eastAsia="Times New Roman" w:hAnsi="Times New Roman" w:cs="Times New Roman"/>
                <w:sz w:val="24"/>
                <w:szCs w:val="24"/>
              </w:rPr>
              <w:t>;</w:t>
            </w:r>
          </w:p>
          <w:p w14:paraId="17278366"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61E89627"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548681E5"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47322421" w14:textId="7F94E362"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lastRenderedPageBreak/>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69A0DC14" w14:textId="387F7BFD"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color w:val="000000"/>
                <w:sz w:val="24"/>
                <w:szCs w:val="24"/>
              </w:rPr>
              <w:t>1</w:t>
            </w:r>
          </w:p>
        </w:tc>
      </w:tr>
      <w:tr w:rsidR="002B4F8E" w:rsidRPr="00EA66A7" w14:paraId="5E252FA4"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23CF1FCC" w14:textId="5243C14A"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13</w:t>
            </w:r>
          </w:p>
        </w:tc>
        <w:tc>
          <w:tcPr>
            <w:tcW w:w="2117" w:type="dxa"/>
            <w:tcBorders>
              <w:top w:val="single" w:sz="4" w:space="0" w:color="000000"/>
              <w:left w:val="single" w:sz="4" w:space="0" w:color="000000"/>
              <w:bottom w:val="single" w:sz="4" w:space="0" w:color="000000"/>
              <w:right w:val="single" w:sz="4" w:space="0" w:color="000000"/>
            </w:tcBorders>
            <w:vAlign w:val="center"/>
          </w:tcPr>
          <w:p w14:paraId="5C03909A" w14:textId="6C417D9A"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Кафедра тип 2 — стільниця (стіл) </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32D5358E"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Стільниця кафедри тип 2, виготовлена з ламінованого ДСП, габаритні розміри: 1500х630х760 мм. Над стільницею розташована надбудова з відкритою поличкою для картотеки, габаритні розміри якої становлять: 1536х268х978 мм. Стільниця формує робочу поверхню кафедри, під якою по обидва боки встановлюються тумби з центральним прохідником (нішею) між ними.</w:t>
            </w:r>
          </w:p>
          <w:p w14:paraId="387444D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5F81545A"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7F8DEAA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H3157 ST12, колір Дуб </w:t>
            </w:r>
            <w:proofErr w:type="spellStart"/>
            <w:r w:rsidRPr="006358C3">
              <w:rPr>
                <w:rFonts w:ascii="Times New Roman" w:eastAsia="Times New Roman" w:hAnsi="Times New Roman" w:cs="Times New Roman"/>
                <w:sz w:val="24"/>
                <w:szCs w:val="24"/>
              </w:rPr>
              <w:t>Віченца</w:t>
            </w:r>
            <w:proofErr w:type="spellEnd"/>
            <w:r w:rsidRPr="006358C3">
              <w:rPr>
                <w:rFonts w:ascii="Times New Roman" w:eastAsia="Times New Roman" w:hAnsi="Times New Roman" w:cs="Times New Roman"/>
                <w:sz w:val="24"/>
                <w:szCs w:val="24"/>
              </w:rPr>
              <w:t>;</w:t>
            </w:r>
          </w:p>
          <w:p w14:paraId="026F8FA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U830 ST9, колір Карамель </w:t>
            </w:r>
            <w:proofErr w:type="spellStart"/>
            <w:r w:rsidRPr="006358C3">
              <w:rPr>
                <w:rFonts w:ascii="Times New Roman" w:eastAsia="Times New Roman" w:hAnsi="Times New Roman" w:cs="Times New Roman"/>
                <w:sz w:val="24"/>
                <w:szCs w:val="24"/>
              </w:rPr>
              <w:t>нюд</w:t>
            </w:r>
            <w:proofErr w:type="spellEnd"/>
            <w:r w:rsidRPr="006358C3">
              <w:rPr>
                <w:rFonts w:ascii="Times New Roman" w:eastAsia="Times New Roman" w:hAnsi="Times New Roman" w:cs="Times New Roman"/>
                <w:sz w:val="24"/>
                <w:szCs w:val="24"/>
              </w:rPr>
              <w:t>;</w:t>
            </w:r>
          </w:p>
          <w:p w14:paraId="0CE63603"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0FCF4654"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DC9CAF3" w14:textId="0DE41054"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617B9C39" w14:textId="0DC462CB"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color w:val="000000"/>
                <w:sz w:val="24"/>
                <w:szCs w:val="24"/>
              </w:rPr>
              <w:t>1</w:t>
            </w:r>
          </w:p>
        </w:tc>
      </w:tr>
      <w:tr w:rsidR="002B4F8E" w:rsidRPr="00EA66A7" w14:paraId="18894FE9"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53A186DC" w14:textId="1BC88847"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14</w:t>
            </w:r>
          </w:p>
        </w:tc>
        <w:tc>
          <w:tcPr>
            <w:tcW w:w="2117" w:type="dxa"/>
            <w:tcBorders>
              <w:top w:val="single" w:sz="4" w:space="0" w:color="000000"/>
              <w:left w:val="single" w:sz="4" w:space="0" w:color="000000"/>
              <w:bottom w:val="single" w:sz="4" w:space="0" w:color="000000"/>
              <w:right w:val="single" w:sz="4" w:space="0" w:color="000000"/>
            </w:tcBorders>
            <w:vAlign w:val="center"/>
          </w:tcPr>
          <w:p w14:paraId="76BF8F6B" w14:textId="277C6F83"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Тумба до кафедри тип 2</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76B2C3BE"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Тумба до кафедри тип 2, глибина 610 мм, висота 742 мм (ширина становить частину загальної ширини кафедри 1536 мм, тумби розташовані симетрично по обидва боки від центрального прохідника). Тумба має три шухляди. Фасади шухляд виконані з </w:t>
            </w:r>
            <w:proofErr w:type="spellStart"/>
            <w:r w:rsidRPr="006358C3">
              <w:rPr>
                <w:rFonts w:ascii="Times New Roman" w:eastAsia="Times New Roman" w:hAnsi="Times New Roman" w:cs="Times New Roman"/>
                <w:sz w:val="24"/>
                <w:szCs w:val="24"/>
              </w:rPr>
              <w:t>фрезерованням</w:t>
            </w:r>
            <w:proofErr w:type="spellEnd"/>
            <w:r w:rsidRPr="006358C3">
              <w:rPr>
                <w:rFonts w:ascii="Times New Roman" w:eastAsia="Times New Roman" w:hAnsi="Times New Roman" w:cs="Times New Roman"/>
                <w:sz w:val="24"/>
                <w:szCs w:val="24"/>
              </w:rPr>
              <w:t xml:space="preserve"> під ручку профіль.</w:t>
            </w:r>
          </w:p>
          <w:p w14:paraId="430C38C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46EA7F5C"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2D24C331"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7660EF50"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H3157 ST12, колір Дуб </w:t>
            </w:r>
            <w:proofErr w:type="spellStart"/>
            <w:r w:rsidRPr="006358C3">
              <w:rPr>
                <w:rFonts w:ascii="Times New Roman" w:eastAsia="Times New Roman" w:hAnsi="Times New Roman" w:cs="Times New Roman"/>
                <w:sz w:val="24"/>
                <w:szCs w:val="24"/>
              </w:rPr>
              <w:t>Віченца</w:t>
            </w:r>
            <w:proofErr w:type="spellEnd"/>
            <w:r w:rsidRPr="006358C3">
              <w:rPr>
                <w:rFonts w:ascii="Times New Roman" w:eastAsia="Times New Roman" w:hAnsi="Times New Roman" w:cs="Times New Roman"/>
                <w:sz w:val="24"/>
                <w:szCs w:val="24"/>
              </w:rPr>
              <w:t>;</w:t>
            </w:r>
          </w:p>
          <w:p w14:paraId="7FC9B8F5"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U830 ST9, колір Карамель </w:t>
            </w:r>
            <w:proofErr w:type="spellStart"/>
            <w:r w:rsidRPr="006358C3">
              <w:rPr>
                <w:rFonts w:ascii="Times New Roman" w:eastAsia="Times New Roman" w:hAnsi="Times New Roman" w:cs="Times New Roman"/>
                <w:sz w:val="24"/>
                <w:szCs w:val="24"/>
              </w:rPr>
              <w:t>нюд</w:t>
            </w:r>
            <w:proofErr w:type="spellEnd"/>
            <w:r w:rsidRPr="006358C3">
              <w:rPr>
                <w:rFonts w:ascii="Times New Roman" w:eastAsia="Times New Roman" w:hAnsi="Times New Roman" w:cs="Times New Roman"/>
                <w:sz w:val="24"/>
                <w:szCs w:val="24"/>
              </w:rPr>
              <w:t>;</w:t>
            </w:r>
          </w:p>
          <w:p w14:paraId="78C99A98"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693CA257"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направляючі телескопічні;</w:t>
            </w:r>
          </w:p>
          <w:p w14:paraId="2DEDF27C" w14:textId="562CDDD0"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ніжки меблеві М6.</w:t>
            </w:r>
          </w:p>
        </w:tc>
        <w:tc>
          <w:tcPr>
            <w:tcW w:w="1367" w:type="dxa"/>
            <w:tcBorders>
              <w:top w:val="single" w:sz="4" w:space="0" w:color="000000"/>
              <w:left w:val="single" w:sz="4" w:space="0" w:color="000000"/>
              <w:bottom w:val="single" w:sz="4" w:space="0" w:color="000000"/>
              <w:right w:val="single" w:sz="4" w:space="0" w:color="000000"/>
            </w:tcBorders>
            <w:vAlign w:val="center"/>
          </w:tcPr>
          <w:p w14:paraId="1C7C4735" w14:textId="01532562"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66C46CA8" w14:textId="420EBCF8"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2</w:t>
            </w:r>
          </w:p>
        </w:tc>
      </w:tr>
      <w:tr w:rsidR="002B4F8E" w:rsidRPr="00EA66A7" w14:paraId="31855AE6"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66CB602E" w14:textId="42056152"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15</w:t>
            </w:r>
          </w:p>
        </w:tc>
        <w:tc>
          <w:tcPr>
            <w:tcW w:w="2117" w:type="dxa"/>
            <w:tcBorders>
              <w:top w:val="single" w:sz="4" w:space="0" w:color="000000"/>
              <w:left w:val="single" w:sz="4" w:space="0" w:color="000000"/>
              <w:bottom w:val="single" w:sz="4" w:space="0" w:color="000000"/>
              <w:right w:val="single" w:sz="4" w:space="0" w:color="000000"/>
            </w:tcBorders>
            <w:vAlign w:val="center"/>
          </w:tcPr>
          <w:p w14:paraId="2335A9F1" w14:textId="6BCEC416"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Домик — пенал лівий</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12465838"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Пенал (шафа-стелаж), розташований з </w:t>
            </w:r>
            <w:r>
              <w:rPr>
                <w:rFonts w:ascii="Times New Roman" w:eastAsia="Times New Roman" w:hAnsi="Times New Roman" w:cs="Times New Roman"/>
                <w:sz w:val="24"/>
                <w:szCs w:val="24"/>
              </w:rPr>
              <w:t>лівого</w:t>
            </w:r>
            <w:r w:rsidRPr="006358C3">
              <w:rPr>
                <w:rFonts w:ascii="Times New Roman" w:eastAsia="Times New Roman" w:hAnsi="Times New Roman" w:cs="Times New Roman"/>
                <w:sz w:val="24"/>
                <w:szCs w:val="24"/>
              </w:rPr>
              <w:t xml:space="preserve"> краю модульної стінки «Домик». Глибина 260 мм, висота 2220 мм. </w:t>
            </w:r>
            <w:r w:rsidRPr="006358C3">
              <w:rPr>
                <w:rFonts w:ascii="Times New Roman" w:eastAsia="Times New Roman" w:hAnsi="Times New Roman" w:cs="Times New Roman"/>
                <w:sz w:val="24"/>
                <w:szCs w:val="24"/>
              </w:rPr>
              <w:lastRenderedPageBreak/>
              <w:t>(елемент модульної стінки «Домик», загальні габаритні розміри якої становлять 3945х260х2220 мм; ширина окремого елемента становить частину загальної ширини стінки — 342 мм)</w:t>
            </w:r>
          </w:p>
          <w:p w14:paraId="2FB32626" w14:textId="77777777" w:rsidR="002B4F8E" w:rsidRPr="006358C3" w:rsidRDefault="002B4F8E" w:rsidP="002B4F8E">
            <w:pPr>
              <w:jc w:val="both"/>
              <w:rPr>
                <w:rFonts w:ascii="Times New Roman" w:eastAsia="Times New Roman" w:hAnsi="Times New Roman" w:cs="Times New Roman"/>
                <w:sz w:val="24"/>
                <w:szCs w:val="24"/>
              </w:rPr>
            </w:pPr>
          </w:p>
          <w:p w14:paraId="06CB566D"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41BF462D"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H3157 ST12, колір Дуб </w:t>
            </w:r>
            <w:proofErr w:type="spellStart"/>
            <w:r w:rsidRPr="006358C3">
              <w:rPr>
                <w:rFonts w:ascii="Times New Roman" w:eastAsia="Times New Roman" w:hAnsi="Times New Roman" w:cs="Times New Roman"/>
                <w:sz w:val="24"/>
                <w:szCs w:val="24"/>
              </w:rPr>
              <w:t>Віченца</w:t>
            </w:r>
            <w:proofErr w:type="spellEnd"/>
            <w:r w:rsidRPr="006358C3">
              <w:rPr>
                <w:rFonts w:ascii="Times New Roman" w:eastAsia="Times New Roman" w:hAnsi="Times New Roman" w:cs="Times New Roman"/>
                <w:sz w:val="24"/>
                <w:szCs w:val="24"/>
              </w:rPr>
              <w:t>;</w:t>
            </w:r>
          </w:p>
          <w:p w14:paraId="61F3F720"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675C6B1A" w14:textId="77777777" w:rsidR="002B4F8E" w:rsidRPr="006358C3" w:rsidRDefault="002B4F8E" w:rsidP="002B4F8E">
            <w:pP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5CC5453C"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16FE01F7" w14:textId="6DCDE349"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lastRenderedPageBreak/>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299E1B2D" w14:textId="4A744AEA"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1</w:t>
            </w:r>
          </w:p>
        </w:tc>
      </w:tr>
      <w:tr w:rsidR="002B4F8E" w:rsidRPr="00EA66A7" w14:paraId="685602C0"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63FD0351" w14:textId="63735756"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6</w:t>
            </w:r>
          </w:p>
        </w:tc>
        <w:tc>
          <w:tcPr>
            <w:tcW w:w="2117" w:type="dxa"/>
            <w:tcBorders>
              <w:top w:val="single" w:sz="4" w:space="0" w:color="000000"/>
              <w:left w:val="single" w:sz="4" w:space="0" w:color="000000"/>
              <w:bottom w:val="single" w:sz="4" w:space="0" w:color="000000"/>
              <w:right w:val="single" w:sz="4" w:space="0" w:color="000000"/>
            </w:tcBorders>
            <w:vAlign w:val="center"/>
          </w:tcPr>
          <w:p w14:paraId="7C752B7D" w14:textId="7645757A"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Домик — пенал правий</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5F85B489"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Пенал (шафа-стелаж), розташований з правого краю модульної стінки «Домик». Глибина 260 мм, висота 2220 мм. (елемент модульної стінки «Домик», загальні габаритні розміри якої становлять 3945х260х2220 мм; ширина окремого елемента становить частину загальної ширини стінки — 342 мм)</w:t>
            </w:r>
          </w:p>
          <w:p w14:paraId="276BE1C9"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70C192B7"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4D26673F"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H3157 ST12, колір Дуб </w:t>
            </w:r>
            <w:proofErr w:type="spellStart"/>
            <w:r w:rsidRPr="006358C3">
              <w:rPr>
                <w:rFonts w:ascii="Times New Roman" w:eastAsia="Times New Roman" w:hAnsi="Times New Roman" w:cs="Times New Roman"/>
                <w:sz w:val="24"/>
                <w:szCs w:val="24"/>
              </w:rPr>
              <w:t>Віченца</w:t>
            </w:r>
            <w:proofErr w:type="spellEnd"/>
            <w:r w:rsidRPr="006358C3">
              <w:rPr>
                <w:rFonts w:ascii="Times New Roman" w:eastAsia="Times New Roman" w:hAnsi="Times New Roman" w:cs="Times New Roman"/>
                <w:sz w:val="24"/>
                <w:szCs w:val="24"/>
              </w:rPr>
              <w:t>;</w:t>
            </w:r>
          </w:p>
          <w:p w14:paraId="5553C3F6"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099199AD"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36125E49"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79B7E45E" w14:textId="0E955AB0"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1EC0DFCA" w14:textId="6A6ABE29"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1</w:t>
            </w:r>
          </w:p>
        </w:tc>
      </w:tr>
      <w:tr w:rsidR="002B4F8E" w:rsidRPr="00EA66A7" w14:paraId="1D9C6EF1"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46B46CB2" w14:textId="6CC5FDD7"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17</w:t>
            </w:r>
          </w:p>
        </w:tc>
        <w:tc>
          <w:tcPr>
            <w:tcW w:w="2117" w:type="dxa"/>
            <w:tcBorders>
              <w:top w:val="single" w:sz="4" w:space="0" w:color="000000"/>
              <w:left w:val="single" w:sz="4" w:space="0" w:color="000000"/>
              <w:bottom w:val="single" w:sz="4" w:space="0" w:color="000000"/>
              <w:right w:val="single" w:sz="4" w:space="0" w:color="000000"/>
            </w:tcBorders>
            <w:vAlign w:val="center"/>
          </w:tcPr>
          <w:p w14:paraId="12BAC68D" w14:textId="61B8C254"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Домик — стелаж з місцем для сидіння (ліва секція)</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31C1252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Секція модульної стінки «Домик» з нішею для сидіння, глибиною 550 мм, та ящиками для зберігання в нижній частині. Висота 2220 мм. (елемент модульної стінки «Домик», загальні габаритні розміри якої становлять 3945х260х2220 мм; ширина окремого елемента становить частину загальної ширини стінки — 973 мм) Ніша обшита ламінованим ДСП завтовшки 16 мм з наступним обшиттям пінополіуретаном та тканиною, колір фісташковий.</w:t>
            </w:r>
          </w:p>
          <w:p w14:paraId="59BA9EC2"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676959A8"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4FA1726C"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U636 ST9, колір Фіорд зелений;</w:t>
            </w:r>
          </w:p>
          <w:p w14:paraId="7FAF84C1"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U830 ST9, колір Карамель </w:t>
            </w:r>
            <w:proofErr w:type="spellStart"/>
            <w:r w:rsidRPr="006358C3">
              <w:rPr>
                <w:rFonts w:ascii="Times New Roman" w:eastAsia="Times New Roman" w:hAnsi="Times New Roman" w:cs="Times New Roman"/>
                <w:sz w:val="24"/>
                <w:szCs w:val="24"/>
              </w:rPr>
              <w:lastRenderedPageBreak/>
              <w:t>нюд</w:t>
            </w:r>
            <w:proofErr w:type="spellEnd"/>
            <w:r w:rsidRPr="006358C3">
              <w:rPr>
                <w:rFonts w:ascii="Times New Roman" w:eastAsia="Times New Roman" w:hAnsi="Times New Roman" w:cs="Times New Roman"/>
                <w:sz w:val="24"/>
                <w:szCs w:val="24"/>
              </w:rPr>
              <w:t>;</w:t>
            </w:r>
          </w:p>
          <w:p w14:paraId="0B84D30F"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H3157 ST12, колір Дуб </w:t>
            </w:r>
            <w:proofErr w:type="spellStart"/>
            <w:r w:rsidRPr="006358C3">
              <w:rPr>
                <w:rFonts w:ascii="Times New Roman" w:eastAsia="Times New Roman" w:hAnsi="Times New Roman" w:cs="Times New Roman"/>
                <w:sz w:val="24"/>
                <w:szCs w:val="24"/>
              </w:rPr>
              <w:t>Віченца</w:t>
            </w:r>
            <w:proofErr w:type="spellEnd"/>
            <w:r w:rsidRPr="006358C3">
              <w:rPr>
                <w:rFonts w:ascii="Times New Roman" w:eastAsia="Times New Roman" w:hAnsi="Times New Roman" w:cs="Times New Roman"/>
                <w:sz w:val="24"/>
                <w:szCs w:val="24"/>
              </w:rPr>
              <w:t>;</w:t>
            </w:r>
          </w:p>
          <w:p w14:paraId="01A18C2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ламіноване ДСП завтовшки 16 мм, К101 SM, колір Білий Гладкий (для оббивних елементів ніш);</w:t>
            </w:r>
          </w:p>
          <w:p w14:paraId="2D8A0291"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2291451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пінополіуретан;</w:t>
            </w:r>
          </w:p>
          <w:p w14:paraId="3A13CB6C"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тканина, колір фісташковий;</w:t>
            </w:r>
          </w:p>
          <w:p w14:paraId="225FD98E" w14:textId="246FC471"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tc>
        <w:tc>
          <w:tcPr>
            <w:tcW w:w="1367" w:type="dxa"/>
            <w:tcBorders>
              <w:top w:val="single" w:sz="4" w:space="0" w:color="000000"/>
              <w:left w:val="single" w:sz="4" w:space="0" w:color="000000"/>
              <w:bottom w:val="single" w:sz="4" w:space="0" w:color="000000"/>
              <w:right w:val="single" w:sz="4" w:space="0" w:color="000000"/>
            </w:tcBorders>
            <w:vAlign w:val="center"/>
          </w:tcPr>
          <w:p w14:paraId="5229D741" w14:textId="12C4D800"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lastRenderedPageBreak/>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2A33BB12" w14:textId="1C0E0BDB"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1</w:t>
            </w:r>
          </w:p>
        </w:tc>
      </w:tr>
      <w:tr w:rsidR="002B4F8E" w:rsidRPr="00EA66A7" w14:paraId="4A4A4B14" w14:textId="77777777" w:rsidTr="00E34A67">
        <w:tc>
          <w:tcPr>
            <w:tcW w:w="521" w:type="dxa"/>
            <w:tcBorders>
              <w:top w:val="single" w:sz="4" w:space="0" w:color="000000"/>
              <w:left w:val="single" w:sz="4" w:space="0" w:color="000000"/>
              <w:bottom w:val="single" w:sz="4" w:space="0" w:color="000000"/>
              <w:right w:val="single" w:sz="4" w:space="0" w:color="000000"/>
            </w:tcBorders>
            <w:vAlign w:val="center"/>
          </w:tcPr>
          <w:p w14:paraId="1558DF62" w14:textId="041EA763" w:rsidR="002B4F8E" w:rsidRDefault="002B4F8E" w:rsidP="002B4F8E">
            <w:pPr>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18</w:t>
            </w:r>
          </w:p>
        </w:tc>
        <w:tc>
          <w:tcPr>
            <w:tcW w:w="2117" w:type="dxa"/>
            <w:tcBorders>
              <w:top w:val="single" w:sz="4" w:space="0" w:color="000000"/>
              <w:left w:val="single" w:sz="4" w:space="0" w:color="000000"/>
              <w:bottom w:val="single" w:sz="4" w:space="0" w:color="000000"/>
              <w:right w:val="single" w:sz="4" w:space="0" w:color="000000"/>
            </w:tcBorders>
            <w:vAlign w:val="center"/>
          </w:tcPr>
          <w:p w14:paraId="0D7E5F30" w14:textId="0803F7D8" w:rsidR="002B4F8E" w:rsidRPr="006358C3" w:rsidRDefault="002B4F8E" w:rsidP="002B4F8E">
            <w:pP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Домик — стелаж з місцем для сидіння (права секція)</w:t>
            </w:r>
          </w:p>
        </w:tc>
        <w:tc>
          <w:tcPr>
            <w:tcW w:w="4376" w:type="dxa"/>
            <w:gridSpan w:val="2"/>
            <w:tcBorders>
              <w:top w:val="single" w:sz="4" w:space="0" w:color="000000"/>
              <w:left w:val="single" w:sz="4" w:space="0" w:color="000000"/>
              <w:bottom w:val="single" w:sz="4" w:space="0" w:color="000000"/>
              <w:right w:val="single" w:sz="4" w:space="0" w:color="000000"/>
            </w:tcBorders>
            <w:vAlign w:val="center"/>
          </w:tcPr>
          <w:p w14:paraId="6ECFE8E2"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Секція модульної стінки «Домик» з нішею для сидіння, глибиною 550 мм. Під нішею розташовано закритий відсік для зберігання на дверцятах з петлями. Висота 2220 мм. (елемент модульної стінки «Домик», загальні габаритні розміри якої становлять 3945х260х2220 мм; ширина окремого елемента становить частину загальної ширини стінки — 973 мм) Ніша обшита ламінованим ДСП завтовшки 16 мм з наступним обшиттям пінополіуретаном та тканиною, колір фісташковий.</w:t>
            </w:r>
          </w:p>
          <w:p w14:paraId="39260B08"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p>
          <w:p w14:paraId="0381FF29"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Матеріал виготовлення та комплектуючі:</w:t>
            </w:r>
          </w:p>
          <w:p w14:paraId="2D2685C9"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4439 VL, колір </w:t>
            </w:r>
            <w:proofErr w:type="spellStart"/>
            <w:r w:rsidRPr="006358C3">
              <w:rPr>
                <w:rFonts w:ascii="Times New Roman" w:eastAsia="Times New Roman" w:hAnsi="Times New Roman" w:cs="Times New Roman"/>
                <w:sz w:val="24"/>
                <w:szCs w:val="24"/>
              </w:rPr>
              <w:t>Фісташково</w:t>
            </w:r>
            <w:proofErr w:type="spellEnd"/>
            <w:r w:rsidRPr="006358C3">
              <w:rPr>
                <w:rFonts w:ascii="Times New Roman" w:eastAsia="Times New Roman" w:hAnsi="Times New Roman" w:cs="Times New Roman"/>
                <w:sz w:val="24"/>
                <w:szCs w:val="24"/>
              </w:rPr>
              <w:t>-зелений;</w:t>
            </w:r>
          </w:p>
          <w:p w14:paraId="39E74B35"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ламіноване ДСП завтовшки 18 мм, </w:t>
            </w:r>
            <w:proofErr w:type="spellStart"/>
            <w:r w:rsidRPr="006358C3">
              <w:rPr>
                <w:rFonts w:ascii="Times New Roman" w:eastAsia="Times New Roman" w:hAnsi="Times New Roman" w:cs="Times New Roman"/>
                <w:sz w:val="24"/>
                <w:szCs w:val="24"/>
              </w:rPr>
              <w:t>Swiss</w:t>
            </w:r>
            <w:proofErr w:type="spellEnd"/>
            <w:r w:rsidRPr="006358C3">
              <w:rPr>
                <w:rFonts w:ascii="Times New Roman" w:eastAsia="Times New Roman" w:hAnsi="Times New Roman" w:cs="Times New Roman"/>
                <w:sz w:val="24"/>
                <w:szCs w:val="24"/>
              </w:rPr>
              <w:t xml:space="preserve"> </w:t>
            </w:r>
            <w:proofErr w:type="spellStart"/>
            <w:r w:rsidRPr="006358C3">
              <w:rPr>
                <w:rFonts w:ascii="Times New Roman" w:eastAsia="Times New Roman" w:hAnsi="Times New Roman" w:cs="Times New Roman"/>
                <w:sz w:val="24"/>
                <w:szCs w:val="24"/>
              </w:rPr>
              <w:t>Krono</w:t>
            </w:r>
            <w:proofErr w:type="spellEnd"/>
            <w:r w:rsidRPr="006358C3">
              <w:rPr>
                <w:rFonts w:ascii="Times New Roman" w:eastAsia="Times New Roman" w:hAnsi="Times New Roman" w:cs="Times New Roman"/>
                <w:sz w:val="24"/>
                <w:szCs w:val="24"/>
              </w:rPr>
              <w:t xml:space="preserve"> H3157 ST12, колір Дуб </w:t>
            </w:r>
            <w:proofErr w:type="spellStart"/>
            <w:r w:rsidRPr="006358C3">
              <w:rPr>
                <w:rFonts w:ascii="Times New Roman" w:eastAsia="Times New Roman" w:hAnsi="Times New Roman" w:cs="Times New Roman"/>
                <w:sz w:val="24"/>
                <w:szCs w:val="24"/>
              </w:rPr>
              <w:t>Віченца</w:t>
            </w:r>
            <w:proofErr w:type="spellEnd"/>
            <w:r w:rsidRPr="006358C3">
              <w:rPr>
                <w:rFonts w:ascii="Times New Roman" w:eastAsia="Times New Roman" w:hAnsi="Times New Roman" w:cs="Times New Roman"/>
                <w:sz w:val="24"/>
                <w:szCs w:val="24"/>
              </w:rPr>
              <w:t>;</w:t>
            </w:r>
          </w:p>
          <w:p w14:paraId="793D0C43"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ламіноване ДСП завтовшки 16 мм, К101 SM, колір Білий Гладкий (для оббивних елементів ніш);</w:t>
            </w:r>
          </w:p>
          <w:p w14:paraId="360C68A4"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крайка ПВХ в колір ламінованого ДСП, завтовшки 0,8 мм;</w:t>
            </w:r>
          </w:p>
          <w:p w14:paraId="151730A0"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пінополіуретан;</w:t>
            </w:r>
          </w:p>
          <w:p w14:paraId="35B123D2"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тканина, колір фісташковий;</w:t>
            </w:r>
          </w:p>
          <w:p w14:paraId="67B803E2"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завіси;</w:t>
            </w:r>
          </w:p>
          <w:p w14:paraId="1979D1B7" w14:textId="77777777" w:rsidR="002B4F8E" w:rsidRPr="006358C3" w:rsidRDefault="002B4F8E" w:rsidP="002B4F8E">
            <w:pPr>
              <w:pBdr>
                <w:top w:val="nil"/>
                <w:left w:val="nil"/>
                <w:bottom w:val="nil"/>
                <w:right w:val="nil"/>
                <w:between w:val="nil"/>
              </w:pBdr>
              <w:jc w:val="both"/>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 xml:space="preserve">- ніжки меблеві </w:t>
            </w:r>
            <w:proofErr w:type="spellStart"/>
            <w:r w:rsidRPr="006358C3">
              <w:rPr>
                <w:rFonts w:ascii="Times New Roman" w:eastAsia="Times New Roman" w:hAnsi="Times New Roman" w:cs="Times New Roman"/>
                <w:sz w:val="24"/>
                <w:szCs w:val="24"/>
              </w:rPr>
              <w:t>Integrato</w:t>
            </w:r>
            <w:proofErr w:type="spellEnd"/>
            <w:r w:rsidRPr="006358C3">
              <w:rPr>
                <w:rFonts w:ascii="Times New Roman" w:eastAsia="Times New Roman" w:hAnsi="Times New Roman" w:cs="Times New Roman"/>
                <w:sz w:val="24"/>
                <w:szCs w:val="24"/>
              </w:rPr>
              <w:t>.</w:t>
            </w:r>
          </w:p>
          <w:p w14:paraId="44166AD6" w14:textId="77777777" w:rsidR="002B4F8E" w:rsidRPr="006358C3" w:rsidRDefault="002B4F8E" w:rsidP="002B4F8E">
            <w:pPr>
              <w:rPr>
                <w:rFonts w:ascii="Times New Roman" w:eastAsia="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B0D68A3" w14:textId="249F251C" w:rsidR="002B4F8E" w:rsidRPr="006358C3" w:rsidRDefault="002B4F8E" w:rsidP="002B4F8E">
            <w:pPr>
              <w:rPr>
                <w:rFonts w:ascii="Times New Roman" w:eastAsia="Times New Roman" w:hAnsi="Times New Roman" w:cs="Times New Roman"/>
                <w:sz w:val="24"/>
                <w:szCs w:val="24"/>
              </w:rPr>
            </w:pPr>
            <w:proofErr w:type="spellStart"/>
            <w:r w:rsidRPr="006358C3">
              <w:rPr>
                <w:rFonts w:ascii="Times New Roman" w:eastAsia="Times New Roman" w:hAnsi="Times New Roman" w:cs="Times New Roman"/>
                <w:sz w:val="24"/>
                <w:szCs w:val="24"/>
              </w:rPr>
              <w:t>шт</w:t>
            </w:r>
            <w:proofErr w:type="spellEnd"/>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3C740756" w14:textId="61E985AE" w:rsidR="002B4F8E" w:rsidRPr="006358C3" w:rsidRDefault="002B4F8E" w:rsidP="002B4F8E">
            <w:pPr>
              <w:widowControl w:val="0"/>
              <w:suppressAutoHyphens/>
              <w:jc w:val="center"/>
              <w:rPr>
                <w:rFonts w:ascii="Times New Roman" w:eastAsia="Times New Roman" w:hAnsi="Times New Roman" w:cs="Times New Roman"/>
                <w:sz w:val="24"/>
                <w:szCs w:val="24"/>
              </w:rPr>
            </w:pPr>
            <w:r w:rsidRPr="006358C3">
              <w:rPr>
                <w:rFonts w:ascii="Times New Roman" w:eastAsia="Times New Roman" w:hAnsi="Times New Roman" w:cs="Times New Roman"/>
                <w:sz w:val="24"/>
                <w:szCs w:val="24"/>
              </w:rPr>
              <w:t>1</w:t>
            </w:r>
          </w:p>
        </w:tc>
      </w:tr>
      <w:tr w:rsidR="002B4F8E" w:rsidRPr="00EA66A7" w14:paraId="67B0E6A8" w14:textId="77777777" w:rsidTr="00520EFA">
        <w:trPr>
          <w:gridAfter w:val="1"/>
          <w:wAfter w:w="15" w:type="dxa"/>
        </w:trPr>
        <w:tc>
          <w:tcPr>
            <w:tcW w:w="521" w:type="dxa"/>
            <w:tcBorders>
              <w:top w:val="nil"/>
            </w:tcBorders>
          </w:tcPr>
          <w:p w14:paraId="608D7B4D" w14:textId="77777777" w:rsidR="002B4F8E" w:rsidRPr="00EA66A7" w:rsidRDefault="002B4F8E" w:rsidP="002B4F8E">
            <w:pPr>
              <w:tabs>
                <w:tab w:val="left" w:pos="720"/>
              </w:tabs>
              <w:contextualSpacing/>
              <w:outlineLvl w:val="2"/>
              <w:rPr>
                <w:rFonts w:ascii="Times New Roman" w:eastAsia="Times New Roman" w:hAnsi="Times New Roman" w:cs="Times New Roman"/>
                <w:b/>
                <w:bCs/>
                <w:color w:val="000000"/>
                <w:sz w:val="28"/>
                <w:szCs w:val="28"/>
                <w:lang w:eastAsia="uk-UA"/>
              </w:rPr>
            </w:pPr>
            <w:r w:rsidRPr="00EA66A7">
              <w:rPr>
                <w:rFonts w:ascii="Times New Roman" w:eastAsia="Times New Roman" w:hAnsi="Times New Roman" w:cs="Times New Roman"/>
                <w:b/>
                <w:bCs/>
                <w:color w:val="000000"/>
                <w:sz w:val="28"/>
                <w:szCs w:val="28"/>
                <w:lang w:eastAsia="uk-UA"/>
              </w:rPr>
              <w:t>3</w:t>
            </w:r>
          </w:p>
        </w:tc>
        <w:tc>
          <w:tcPr>
            <w:tcW w:w="2183" w:type="dxa"/>
            <w:gridSpan w:val="2"/>
            <w:tcBorders>
              <w:top w:val="nil"/>
            </w:tcBorders>
          </w:tcPr>
          <w:p w14:paraId="2EC01D87" w14:textId="77777777" w:rsidR="002B4F8E" w:rsidRPr="00EA66A7" w:rsidRDefault="002B4F8E" w:rsidP="002B4F8E">
            <w:pPr>
              <w:tabs>
                <w:tab w:val="left" w:pos="720"/>
              </w:tabs>
              <w:ind w:right="-309"/>
              <w:contextualSpacing/>
              <w:outlineLvl w:val="2"/>
              <w:rPr>
                <w:rFonts w:ascii="Times New Roman" w:eastAsia="Times New Roman" w:hAnsi="Times New Roman" w:cs="Times New Roman"/>
                <w:b/>
                <w:bCs/>
                <w:color w:val="000000"/>
                <w:sz w:val="28"/>
                <w:szCs w:val="28"/>
                <w:lang w:eastAsia="uk-UA"/>
              </w:rPr>
            </w:pPr>
            <w:r w:rsidRPr="00EA66A7">
              <w:rPr>
                <w:rFonts w:ascii="Times New Roman" w:eastAsia="Times New Roman" w:hAnsi="Times New Roman" w:cs="Times New Roman"/>
                <w:b/>
                <w:sz w:val="28"/>
                <w:szCs w:val="28"/>
                <w:lang w:eastAsia="uk-UA"/>
              </w:rPr>
              <w:t>Обґрунтування технічних та якісних характеристик предмета закупівлі</w:t>
            </w:r>
          </w:p>
        </w:tc>
        <w:tc>
          <w:tcPr>
            <w:tcW w:w="7151" w:type="dxa"/>
            <w:gridSpan w:val="3"/>
            <w:tcBorders>
              <w:top w:val="nil"/>
            </w:tcBorders>
          </w:tcPr>
          <w:p w14:paraId="171FA7D5" w14:textId="2C4D6574" w:rsidR="002B4F8E" w:rsidRPr="00D446D2" w:rsidRDefault="002B4F8E" w:rsidP="002B4F8E">
            <w:pPr>
              <w:tabs>
                <w:tab w:val="left" w:pos="720"/>
              </w:tabs>
              <w:contextualSpacing/>
              <w:outlineLvl w:val="2"/>
              <w:rPr>
                <w:rFonts w:ascii="Times New Roman" w:eastAsia="Times New Roman" w:hAnsi="Times New Roman" w:cs="Times New Roman"/>
                <w:color w:val="000000"/>
                <w:sz w:val="28"/>
                <w:szCs w:val="28"/>
                <w:lang w:eastAsia="uk-UA"/>
              </w:rPr>
            </w:pPr>
            <w:r>
              <w:rPr>
                <w:rFonts w:ascii="Times New Roman" w:eastAsia="Calibri" w:hAnsi="Times New Roman" w:cs="Times New Roman"/>
                <w:sz w:val="28"/>
                <w:szCs w:val="28"/>
              </w:rPr>
              <w:t>Необхідність визначена по проведеному аналізу потреб за кількістю відвідувачів</w:t>
            </w:r>
            <w:r w:rsidRPr="003A5D76">
              <w:rPr>
                <w:rFonts w:ascii="Times New Roman" w:eastAsia="Calibri" w:hAnsi="Times New Roman" w:cs="Times New Roman"/>
                <w:sz w:val="28"/>
                <w:szCs w:val="28"/>
              </w:rPr>
              <w:t xml:space="preserve"> за кодом </w:t>
            </w:r>
            <w:r w:rsidRPr="003A5D76">
              <w:rPr>
                <w:rFonts w:ascii="Times New Roman" w:eastAsia="Times New Roman" w:hAnsi="Times New Roman" w:cs="Times New Roman"/>
                <w:color w:val="000000"/>
                <w:sz w:val="28"/>
                <w:szCs w:val="28"/>
                <w:lang w:eastAsia="uk-UA"/>
              </w:rPr>
              <w:t xml:space="preserve">CPV ДК 021:2015 – </w:t>
            </w:r>
            <w:r>
              <w:rPr>
                <w:rFonts w:ascii="Times New Roman" w:hAnsi="Times New Roman" w:cs="Times New Roman"/>
                <w:color w:val="000000"/>
                <w:sz w:val="28"/>
                <w:szCs w:val="28"/>
              </w:rPr>
              <w:t xml:space="preserve">Меблі та </w:t>
            </w:r>
            <w:proofErr w:type="spellStart"/>
            <w:r>
              <w:rPr>
                <w:rFonts w:ascii="Times New Roman" w:hAnsi="Times New Roman" w:cs="Times New Roman"/>
                <w:color w:val="000000"/>
                <w:sz w:val="28"/>
                <w:szCs w:val="28"/>
              </w:rPr>
              <w:t>приспособи</w:t>
            </w:r>
            <w:proofErr w:type="spellEnd"/>
            <w:r>
              <w:rPr>
                <w:rFonts w:ascii="Times New Roman" w:hAnsi="Times New Roman" w:cs="Times New Roman"/>
                <w:color w:val="000000"/>
                <w:sz w:val="28"/>
                <w:szCs w:val="28"/>
              </w:rPr>
              <w:t xml:space="preserve"> різні</w:t>
            </w:r>
          </w:p>
          <w:p w14:paraId="347653AC" w14:textId="591BB838" w:rsidR="002B4F8E" w:rsidRPr="00D446D2" w:rsidRDefault="002B4F8E" w:rsidP="002B4F8E">
            <w:pPr>
              <w:tabs>
                <w:tab w:val="left" w:pos="720"/>
              </w:tabs>
              <w:contextualSpacing/>
              <w:outlineLvl w:val="2"/>
              <w:rPr>
                <w:rFonts w:ascii="Times New Roman" w:eastAsia="Times New Roman" w:hAnsi="Times New Roman" w:cs="Times New Roman"/>
                <w:color w:val="000000"/>
                <w:sz w:val="28"/>
                <w:szCs w:val="28"/>
                <w:lang w:eastAsia="uk-UA"/>
              </w:rPr>
            </w:pPr>
            <w:r w:rsidRPr="00D446D2">
              <w:rPr>
                <w:rFonts w:ascii="Times New Roman" w:eastAsia="Times New Roman" w:hAnsi="Times New Roman" w:cs="Times New Roman"/>
                <w:color w:val="000000"/>
                <w:sz w:val="28"/>
                <w:szCs w:val="28"/>
                <w:lang w:eastAsia="uk-UA"/>
              </w:rPr>
              <w:t xml:space="preserve">– за кодом CPV за ДК 021:2015 – </w:t>
            </w:r>
            <w:r w:rsidRPr="00D446D2">
              <w:rPr>
                <w:rFonts w:ascii="Times New Roman" w:hAnsi="Times New Roman" w:cs="Times New Roman"/>
                <w:sz w:val="28"/>
                <w:szCs w:val="28"/>
              </w:rPr>
              <w:t xml:space="preserve">ДК 021:2015 – </w:t>
            </w:r>
            <w:r>
              <w:rPr>
                <w:rFonts w:ascii="Times New Roman" w:hAnsi="Times New Roman" w:cs="Times New Roman"/>
                <w:sz w:val="28"/>
                <w:szCs w:val="28"/>
              </w:rPr>
              <w:t>39150000-8</w:t>
            </w:r>
            <w:r w:rsidRPr="00D446D2">
              <w:rPr>
                <w:rFonts w:ascii="Times New Roman" w:hAnsi="Times New Roman" w:cs="Times New Roman"/>
                <w:b/>
                <w:bCs/>
                <w:color w:val="000000"/>
                <w:sz w:val="28"/>
                <w:szCs w:val="28"/>
              </w:rPr>
              <w:t xml:space="preserve"> </w:t>
            </w:r>
          </w:p>
          <w:p w14:paraId="0B0C088E" w14:textId="3A74B74A" w:rsidR="002B4F8E" w:rsidRPr="00EA66A7" w:rsidRDefault="002B4F8E" w:rsidP="002B4F8E">
            <w:pPr>
              <w:tabs>
                <w:tab w:val="left" w:pos="720"/>
              </w:tabs>
              <w:contextualSpacing/>
              <w:jc w:val="both"/>
              <w:outlineLvl w:val="2"/>
              <w:rPr>
                <w:rFonts w:ascii="Times New Roman" w:eastAsia="Times New Roman" w:hAnsi="Times New Roman" w:cs="Times New Roman"/>
                <w:bCs/>
                <w:color w:val="000000"/>
                <w:sz w:val="28"/>
                <w:szCs w:val="28"/>
                <w:lang w:eastAsia="uk-UA"/>
              </w:rPr>
            </w:pPr>
            <w:r w:rsidRPr="00EA66A7">
              <w:rPr>
                <w:rFonts w:ascii="Times New Roman" w:eastAsia="Times New Roman" w:hAnsi="Times New Roman" w:cs="Times New Roman"/>
                <w:bCs/>
                <w:color w:val="000000"/>
                <w:sz w:val="28"/>
                <w:szCs w:val="28"/>
                <w:lang w:eastAsia="uk-UA"/>
              </w:rPr>
              <w:t xml:space="preserve">Обґрунтування технічних та якісних характеристик предмета закупівлі здійснено на підставі «Примірної методики визначення очікуваної вартості предмета закупівлі» затвердженої наказом Міністерства розвитку </w:t>
            </w:r>
            <w:r w:rsidRPr="00EA66A7">
              <w:rPr>
                <w:rFonts w:ascii="Times New Roman" w:eastAsia="Times New Roman" w:hAnsi="Times New Roman" w:cs="Times New Roman"/>
                <w:bCs/>
                <w:color w:val="000000"/>
                <w:sz w:val="28"/>
                <w:szCs w:val="28"/>
                <w:lang w:eastAsia="uk-UA"/>
              </w:rPr>
              <w:lastRenderedPageBreak/>
              <w:t>економіки, торгівлі та сільського господарства України 18.02.2020 № 275, шляхом аналіз</w:t>
            </w:r>
            <w:r>
              <w:rPr>
                <w:rFonts w:ascii="Times New Roman" w:eastAsia="Times New Roman" w:hAnsi="Times New Roman" w:cs="Times New Roman"/>
                <w:bCs/>
                <w:color w:val="000000"/>
                <w:sz w:val="28"/>
                <w:szCs w:val="28"/>
                <w:lang w:eastAsia="uk-UA"/>
              </w:rPr>
              <w:t>у</w:t>
            </w:r>
            <w:r w:rsidRPr="00EA66A7">
              <w:rPr>
                <w:rFonts w:ascii="Times New Roman" w:eastAsia="Times New Roman" w:hAnsi="Times New Roman" w:cs="Times New Roman"/>
                <w:bCs/>
                <w:color w:val="000000"/>
                <w:sz w:val="28"/>
                <w:szCs w:val="28"/>
                <w:lang w:eastAsia="uk-UA"/>
              </w:rPr>
              <w:t xml:space="preserve"> ринку, де використовувалась загальнодоступна інформація щодо цін на</w:t>
            </w:r>
            <w:r>
              <w:rPr>
                <w:rFonts w:ascii="Times New Roman" w:eastAsia="Times New Roman" w:hAnsi="Times New Roman" w:cs="Times New Roman"/>
                <w:bCs/>
                <w:color w:val="000000"/>
                <w:sz w:val="28"/>
                <w:szCs w:val="28"/>
                <w:lang w:eastAsia="uk-UA"/>
              </w:rPr>
              <w:t xml:space="preserve"> товар</w:t>
            </w:r>
            <w:r w:rsidRPr="00EA66A7">
              <w:rPr>
                <w:rFonts w:ascii="Times New Roman" w:eastAsia="Times New Roman" w:hAnsi="Times New Roman" w:cs="Times New Roman"/>
                <w:bCs/>
                <w:color w:val="000000"/>
                <w:sz w:val="28"/>
                <w:szCs w:val="28"/>
                <w:lang w:eastAsia="uk-UA"/>
              </w:rPr>
              <w:t xml:space="preserve">и, яка міститься у відкритих джерелах та  електронній системі </w:t>
            </w:r>
            <w:proofErr w:type="spellStart"/>
            <w:r w:rsidRPr="00EA66A7">
              <w:rPr>
                <w:rFonts w:ascii="Times New Roman" w:eastAsia="Times New Roman" w:hAnsi="Times New Roman" w:cs="Times New Roman"/>
                <w:bCs/>
                <w:color w:val="000000"/>
                <w:sz w:val="28"/>
                <w:szCs w:val="28"/>
                <w:lang w:eastAsia="uk-UA"/>
              </w:rPr>
              <w:t>закупівель</w:t>
            </w:r>
            <w:proofErr w:type="spellEnd"/>
            <w:r w:rsidRPr="00EA66A7">
              <w:rPr>
                <w:rFonts w:ascii="Times New Roman" w:eastAsia="Times New Roman" w:hAnsi="Times New Roman" w:cs="Times New Roman"/>
                <w:bCs/>
                <w:color w:val="000000"/>
                <w:sz w:val="28"/>
                <w:szCs w:val="28"/>
                <w:lang w:eastAsia="uk-UA"/>
              </w:rPr>
              <w:t xml:space="preserve"> "</w:t>
            </w:r>
            <w:proofErr w:type="spellStart"/>
            <w:r w:rsidRPr="00EA66A7">
              <w:rPr>
                <w:rFonts w:ascii="Times New Roman" w:eastAsia="Times New Roman" w:hAnsi="Times New Roman" w:cs="Times New Roman"/>
                <w:bCs/>
                <w:color w:val="000000"/>
                <w:sz w:val="28"/>
                <w:szCs w:val="28"/>
                <w:lang w:eastAsia="uk-UA"/>
              </w:rPr>
              <w:t>Prozorro</w:t>
            </w:r>
            <w:proofErr w:type="spellEnd"/>
            <w:r w:rsidRPr="00EA66A7">
              <w:rPr>
                <w:rFonts w:ascii="Times New Roman" w:eastAsia="Times New Roman" w:hAnsi="Times New Roman" w:cs="Times New Roman"/>
                <w:bCs/>
                <w:color w:val="000000"/>
                <w:sz w:val="28"/>
                <w:szCs w:val="28"/>
                <w:lang w:eastAsia="uk-UA"/>
              </w:rPr>
              <w:t>" і інформація, отримана шляхом проведення ринкових консультацій.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w:t>
            </w:r>
          </w:p>
        </w:tc>
      </w:tr>
      <w:tr w:rsidR="002B4F8E" w:rsidRPr="00EA66A7" w14:paraId="3AEA7654" w14:textId="77777777" w:rsidTr="00520EFA">
        <w:trPr>
          <w:gridAfter w:val="1"/>
          <w:wAfter w:w="15" w:type="dxa"/>
        </w:trPr>
        <w:tc>
          <w:tcPr>
            <w:tcW w:w="521" w:type="dxa"/>
          </w:tcPr>
          <w:p w14:paraId="088DA848" w14:textId="75647956" w:rsidR="002B4F8E" w:rsidRPr="00EA66A7" w:rsidRDefault="002B4F8E" w:rsidP="002B4F8E">
            <w:pPr>
              <w:tabs>
                <w:tab w:val="left" w:pos="720"/>
              </w:tabs>
              <w:contextualSpacing/>
              <w:outlineLvl w:val="2"/>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lastRenderedPageBreak/>
              <w:t>4</w:t>
            </w:r>
          </w:p>
        </w:tc>
        <w:tc>
          <w:tcPr>
            <w:tcW w:w="2183" w:type="dxa"/>
            <w:gridSpan w:val="2"/>
          </w:tcPr>
          <w:p w14:paraId="3D7D7F30" w14:textId="77777777" w:rsidR="002B4F8E" w:rsidRPr="00EA66A7" w:rsidRDefault="002B4F8E" w:rsidP="002B4F8E">
            <w:pPr>
              <w:tabs>
                <w:tab w:val="left" w:pos="720"/>
              </w:tabs>
              <w:contextualSpacing/>
              <w:outlineLvl w:val="2"/>
              <w:rPr>
                <w:rFonts w:ascii="Times New Roman" w:eastAsia="Times New Roman" w:hAnsi="Times New Roman" w:cs="Times New Roman"/>
                <w:b/>
                <w:bCs/>
                <w:color w:val="000000"/>
                <w:sz w:val="28"/>
                <w:szCs w:val="28"/>
                <w:lang w:eastAsia="uk-UA"/>
              </w:rPr>
            </w:pPr>
            <w:r w:rsidRPr="00EA66A7">
              <w:rPr>
                <w:rFonts w:ascii="Times New Roman" w:eastAsia="Times New Roman" w:hAnsi="Times New Roman" w:cs="Times New Roman"/>
                <w:b/>
                <w:sz w:val="28"/>
                <w:szCs w:val="28"/>
                <w:lang w:eastAsia="uk-UA"/>
              </w:rPr>
              <w:t>Обґрунтування очікуваної вартості та</w:t>
            </w:r>
          </w:p>
        </w:tc>
        <w:tc>
          <w:tcPr>
            <w:tcW w:w="7151" w:type="dxa"/>
            <w:gridSpan w:val="3"/>
          </w:tcPr>
          <w:p w14:paraId="128534A6" w14:textId="20E4537F" w:rsidR="002B4F8E" w:rsidRPr="00EA66A7" w:rsidRDefault="002B4F8E" w:rsidP="002B4F8E">
            <w:pPr>
              <w:contextualSpacing/>
              <w:jc w:val="both"/>
              <w:rPr>
                <w:rFonts w:ascii="Times New Roman" w:eastAsia="Times New Roman" w:hAnsi="Times New Roman" w:cs="Times New Roman"/>
                <w:sz w:val="28"/>
                <w:szCs w:val="28"/>
                <w:lang w:eastAsia="ru-RU"/>
              </w:rPr>
            </w:pPr>
            <w:r w:rsidRPr="00EA66A7">
              <w:rPr>
                <w:rFonts w:ascii="Times New Roman" w:eastAsia="Times New Roman" w:hAnsi="Times New Roman" w:cs="Times New Roman"/>
                <w:color w:val="191919"/>
                <w:sz w:val="28"/>
                <w:szCs w:val="28"/>
                <w:lang w:eastAsia="ru-RU"/>
              </w:rPr>
              <w:t xml:space="preserve">Розрахунок очікуваної вартості предмета закупівлі було складено з урахуванням Примірної методики визначення очікуваної вартості предмета закупівлі, затвердженої наказом Мінекономіки від 18.02.2020 № 275 (зі змінами), зокрема використовуючи метод порівняння ринкових цін </w:t>
            </w:r>
            <w:r>
              <w:rPr>
                <w:rFonts w:ascii="Times New Roman" w:eastAsia="Times New Roman" w:hAnsi="Times New Roman" w:cs="Times New Roman"/>
                <w:color w:val="191919"/>
                <w:sz w:val="28"/>
                <w:szCs w:val="28"/>
                <w:lang w:eastAsia="ru-RU"/>
              </w:rPr>
              <w:t>проаналізованих на офіційних сайтах  в Україні</w:t>
            </w:r>
            <w:r w:rsidRPr="00EA66A7">
              <w:rPr>
                <w:rFonts w:ascii="Times New Roman" w:eastAsia="Times New Roman" w:hAnsi="Times New Roman" w:cs="Times New Roman"/>
                <w:color w:val="191919"/>
                <w:sz w:val="28"/>
                <w:szCs w:val="28"/>
                <w:lang w:eastAsia="ru-RU"/>
              </w:rPr>
              <w:t xml:space="preserve">, що діяли станом на </w:t>
            </w:r>
            <w:r>
              <w:rPr>
                <w:rFonts w:ascii="Times New Roman" w:eastAsia="Times New Roman" w:hAnsi="Times New Roman" w:cs="Times New Roman"/>
                <w:sz w:val="28"/>
                <w:szCs w:val="28"/>
                <w:lang w:eastAsia="ru-RU"/>
              </w:rPr>
              <w:t>28.07.2026 р</w:t>
            </w:r>
            <w:r w:rsidRPr="00EA66A7">
              <w:rPr>
                <w:rFonts w:ascii="Times New Roman" w:eastAsia="Times New Roman" w:hAnsi="Times New Roman" w:cs="Times New Roman"/>
                <w:sz w:val="28"/>
                <w:szCs w:val="28"/>
                <w:lang w:eastAsia="ru-RU"/>
              </w:rPr>
              <w:t xml:space="preserve"> </w:t>
            </w:r>
          </w:p>
          <w:p w14:paraId="1B41807A" w14:textId="77777777" w:rsidR="002B4F8E" w:rsidRPr="00EA66A7" w:rsidRDefault="002B4F8E" w:rsidP="002B4F8E">
            <w:pPr>
              <w:tabs>
                <w:tab w:val="left" w:pos="720"/>
              </w:tabs>
              <w:contextualSpacing/>
              <w:jc w:val="both"/>
              <w:outlineLvl w:val="2"/>
              <w:rPr>
                <w:rFonts w:ascii="Times New Roman" w:eastAsia="Times New Roman" w:hAnsi="Times New Roman" w:cs="Times New Roman"/>
                <w:b/>
                <w:bCs/>
                <w:color w:val="000000"/>
                <w:sz w:val="28"/>
                <w:szCs w:val="28"/>
                <w:lang w:eastAsia="uk-UA"/>
              </w:rPr>
            </w:pPr>
          </w:p>
        </w:tc>
      </w:tr>
      <w:tr w:rsidR="002B4F8E" w:rsidRPr="00EA66A7" w14:paraId="396013E5" w14:textId="77777777" w:rsidTr="00520EFA">
        <w:trPr>
          <w:gridAfter w:val="1"/>
          <w:wAfter w:w="15" w:type="dxa"/>
        </w:trPr>
        <w:tc>
          <w:tcPr>
            <w:tcW w:w="521" w:type="dxa"/>
          </w:tcPr>
          <w:p w14:paraId="4FCA3C39" w14:textId="2A8FC809" w:rsidR="002B4F8E" w:rsidRPr="00EA66A7" w:rsidRDefault="002B4F8E" w:rsidP="002B4F8E">
            <w:pPr>
              <w:tabs>
                <w:tab w:val="left" w:pos="720"/>
              </w:tabs>
              <w:contextualSpacing/>
              <w:outlineLvl w:val="2"/>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5</w:t>
            </w:r>
          </w:p>
        </w:tc>
        <w:tc>
          <w:tcPr>
            <w:tcW w:w="2183" w:type="dxa"/>
            <w:gridSpan w:val="2"/>
          </w:tcPr>
          <w:p w14:paraId="1C752A08" w14:textId="77777777" w:rsidR="002B4F8E" w:rsidRPr="00EA66A7" w:rsidRDefault="002B4F8E" w:rsidP="002B4F8E">
            <w:pPr>
              <w:tabs>
                <w:tab w:val="left" w:pos="720"/>
              </w:tabs>
              <w:contextualSpacing/>
              <w:outlineLvl w:val="2"/>
              <w:rPr>
                <w:rFonts w:ascii="Times New Roman" w:eastAsia="Times New Roman" w:hAnsi="Times New Roman" w:cs="Times New Roman"/>
                <w:b/>
                <w:bCs/>
                <w:color w:val="000000"/>
                <w:sz w:val="28"/>
                <w:szCs w:val="28"/>
                <w:lang w:eastAsia="uk-UA"/>
              </w:rPr>
            </w:pPr>
            <w:r w:rsidRPr="00EA66A7">
              <w:rPr>
                <w:rFonts w:ascii="Times New Roman" w:eastAsia="Times New Roman" w:hAnsi="Times New Roman" w:cs="Times New Roman"/>
                <w:b/>
                <w:sz w:val="28"/>
                <w:szCs w:val="28"/>
                <w:lang w:eastAsia="uk-UA"/>
              </w:rPr>
              <w:t>Обґрунтування розміру бюджетного призначення</w:t>
            </w:r>
          </w:p>
        </w:tc>
        <w:tc>
          <w:tcPr>
            <w:tcW w:w="7151" w:type="dxa"/>
            <w:gridSpan w:val="3"/>
          </w:tcPr>
          <w:p w14:paraId="66D94CB1" w14:textId="20FE202B" w:rsidR="002B4F8E" w:rsidRPr="002D6A37" w:rsidRDefault="002B4F8E" w:rsidP="002B4F8E">
            <w:pPr>
              <w:contextualSpacing/>
              <w:rPr>
                <w:rFonts w:ascii="Times New Roman" w:eastAsia="Times New Roman" w:hAnsi="Times New Roman" w:cs="Times New Roman"/>
                <w:color w:val="191919"/>
                <w:sz w:val="28"/>
                <w:szCs w:val="28"/>
                <w:lang w:eastAsia="ru-RU"/>
              </w:rPr>
            </w:pPr>
            <w:r w:rsidRPr="002D6A37">
              <w:rPr>
                <w:rFonts w:ascii="Times New Roman" w:hAnsi="Times New Roman" w:cs="Times New Roman"/>
                <w:color w:val="000000"/>
                <w:sz w:val="28"/>
                <w:szCs w:val="28"/>
              </w:rPr>
              <w:t xml:space="preserve">Орієнтовний  обсяг фінансування предмета закупівлі </w:t>
            </w:r>
            <w:r w:rsidRPr="002D6A37">
              <w:rPr>
                <w:rFonts w:ascii="Times New Roman" w:hAnsi="Times New Roman" w:cs="Times New Roman"/>
                <w:sz w:val="28"/>
                <w:szCs w:val="28"/>
              </w:rPr>
              <w:t xml:space="preserve">становить – </w:t>
            </w:r>
            <w:r>
              <w:rPr>
                <w:rFonts w:ascii="Times New Roman" w:hAnsi="Times New Roman" w:cs="Times New Roman"/>
                <w:sz w:val="28"/>
                <w:szCs w:val="28"/>
              </w:rPr>
              <w:t>382 314,00</w:t>
            </w:r>
            <w:r w:rsidRPr="002D6A37">
              <w:rPr>
                <w:rFonts w:ascii="Times New Roman" w:hAnsi="Times New Roman" w:cs="Times New Roman"/>
                <w:color w:val="000000"/>
                <w:sz w:val="28"/>
                <w:szCs w:val="28"/>
              </w:rPr>
              <w:t xml:space="preserve"> грн. </w:t>
            </w:r>
          </w:p>
        </w:tc>
      </w:tr>
      <w:tr w:rsidR="002B4F8E" w:rsidRPr="00EA66A7" w14:paraId="41CE540F" w14:textId="77777777" w:rsidTr="00520EFA">
        <w:trPr>
          <w:gridAfter w:val="1"/>
          <w:wAfter w:w="15" w:type="dxa"/>
        </w:trPr>
        <w:tc>
          <w:tcPr>
            <w:tcW w:w="521" w:type="dxa"/>
          </w:tcPr>
          <w:p w14:paraId="35E7F9C1" w14:textId="68F9DB68" w:rsidR="002B4F8E" w:rsidRPr="00EA66A7" w:rsidRDefault="002B4F8E" w:rsidP="002B4F8E">
            <w:pPr>
              <w:tabs>
                <w:tab w:val="left" w:pos="720"/>
              </w:tabs>
              <w:contextualSpacing/>
              <w:outlineLvl w:val="2"/>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6</w:t>
            </w:r>
          </w:p>
        </w:tc>
        <w:tc>
          <w:tcPr>
            <w:tcW w:w="2183" w:type="dxa"/>
            <w:gridSpan w:val="2"/>
          </w:tcPr>
          <w:p w14:paraId="1F65387B" w14:textId="77777777" w:rsidR="002B4F8E" w:rsidRPr="00EA66A7" w:rsidRDefault="002B4F8E" w:rsidP="002B4F8E">
            <w:pPr>
              <w:tabs>
                <w:tab w:val="left" w:pos="720"/>
              </w:tabs>
              <w:contextualSpacing/>
              <w:outlineLvl w:val="2"/>
              <w:rPr>
                <w:rFonts w:ascii="Times New Roman" w:eastAsia="Times New Roman" w:hAnsi="Times New Roman" w:cs="Times New Roman"/>
                <w:b/>
                <w:bCs/>
                <w:color w:val="000000"/>
                <w:sz w:val="28"/>
                <w:szCs w:val="28"/>
                <w:lang w:eastAsia="uk-UA"/>
              </w:rPr>
            </w:pPr>
            <w:r w:rsidRPr="00EA66A7">
              <w:rPr>
                <w:rFonts w:ascii="Times New Roman" w:eastAsia="Times New Roman" w:hAnsi="Times New Roman" w:cs="Times New Roman"/>
                <w:b/>
                <w:color w:val="191919"/>
                <w:sz w:val="28"/>
                <w:szCs w:val="28"/>
                <w:lang w:eastAsia="ru-RU"/>
              </w:rPr>
              <w:t>Контактні особи</w:t>
            </w:r>
          </w:p>
        </w:tc>
        <w:tc>
          <w:tcPr>
            <w:tcW w:w="7151" w:type="dxa"/>
            <w:gridSpan w:val="3"/>
          </w:tcPr>
          <w:p w14:paraId="09349895" w14:textId="1DA7FF7A" w:rsidR="002B4F8E" w:rsidRPr="00EA66A7" w:rsidRDefault="002B4F8E" w:rsidP="002B4F8E">
            <w:pPr>
              <w:tabs>
                <w:tab w:val="left" w:pos="720"/>
              </w:tabs>
              <w:contextualSpacing/>
              <w:outlineLvl w:val="2"/>
              <w:rPr>
                <w:rFonts w:ascii="Times New Roman" w:eastAsia="Times New Roman" w:hAnsi="Times New Roman" w:cs="Times New Roman"/>
                <w:bCs/>
                <w:color w:val="000000"/>
                <w:sz w:val="28"/>
                <w:szCs w:val="28"/>
                <w:lang w:eastAsia="uk-UA"/>
              </w:rPr>
            </w:pPr>
            <w:proofErr w:type="spellStart"/>
            <w:r>
              <w:rPr>
                <w:rFonts w:ascii="Times New Roman" w:eastAsia="Times New Roman" w:hAnsi="Times New Roman" w:cs="Times New Roman"/>
                <w:bCs/>
                <w:color w:val="000000"/>
                <w:sz w:val="28"/>
                <w:szCs w:val="28"/>
                <w:lang w:eastAsia="uk-UA"/>
              </w:rPr>
              <w:t>Федосеєнко</w:t>
            </w:r>
            <w:proofErr w:type="spellEnd"/>
            <w:r>
              <w:rPr>
                <w:rFonts w:ascii="Times New Roman" w:eastAsia="Times New Roman" w:hAnsi="Times New Roman" w:cs="Times New Roman"/>
                <w:bCs/>
                <w:color w:val="000000"/>
                <w:sz w:val="28"/>
                <w:szCs w:val="28"/>
                <w:lang w:eastAsia="uk-UA"/>
              </w:rPr>
              <w:t xml:space="preserve"> Ірина Костянтинівна</w:t>
            </w:r>
          </w:p>
        </w:tc>
      </w:tr>
    </w:tbl>
    <w:p w14:paraId="237BABAD" w14:textId="77777777" w:rsidR="00071CF6" w:rsidRPr="00EA66A7" w:rsidRDefault="00071CF6" w:rsidP="00071CF6">
      <w:pPr>
        <w:tabs>
          <w:tab w:val="left" w:pos="720"/>
        </w:tabs>
        <w:spacing w:before="0" w:beforeAutospacing="0" w:after="0" w:afterAutospacing="0"/>
        <w:ind w:firstLine="0"/>
        <w:contextualSpacing/>
        <w:outlineLvl w:val="2"/>
        <w:rPr>
          <w:rFonts w:ascii="Times New Roman" w:eastAsia="Times New Roman" w:hAnsi="Times New Roman" w:cs="Times New Roman"/>
          <w:b/>
          <w:bCs/>
          <w:color w:val="000000"/>
          <w:sz w:val="28"/>
          <w:szCs w:val="28"/>
          <w:lang w:eastAsia="uk-UA"/>
        </w:rPr>
      </w:pPr>
    </w:p>
    <w:p w14:paraId="5A75D8B9" w14:textId="77777777" w:rsidR="000320DF" w:rsidRDefault="000320DF" w:rsidP="000320DF">
      <w:pPr>
        <w:ind w:firstLine="0"/>
        <w:rPr>
          <w:rFonts w:ascii="Times New Roman" w:hAnsi="Times New Roman" w:cs="Times New Roman"/>
          <w:sz w:val="28"/>
        </w:rPr>
      </w:pPr>
    </w:p>
    <w:p w14:paraId="760818FB" w14:textId="77777777" w:rsidR="000320DF" w:rsidRDefault="000320DF" w:rsidP="000320DF">
      <w:pPr>
        <w:ind w:firstLine="0"/>
        <w:rPr>
          <w:rFonts w:ascii="Times New Roman" w:hAnsi="Times New Roman" w:cs="Times New Roman"/>
          <w:sz w:val="28"/>
        </w:rPr>
      </w:pPr>
    </w:p>
    <w:sectPr w:rsidR="000320D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ExtG">
    <w:charset w:val="86"/>
    <w:family w:val="modern"/>
    <w:pitch w:val="fixed"/>
    <w:sig w:usb0="00000003" w:usb1="0A0E0000" w:usb2="0000001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93F"/>
    <w:rsid w:val="000320DF"/>
    <w:rsid w:val="0006133D"/>
    <w:rsid w:val="00070E5D"/>
    <w:rsid w:val="00071CF6"/>
    <w:rsid w:val="00081A72"/>
    <w:rsid w:val="000D445F"/>
    <w:rsid w:val="00141ABD"/>
    <w:rsid w:val="002B311D"/>
    <w:rsid w:val="002B4F8E"/>
    <w:rsid w:val="002D6A37"/>
    <w:rsid w:val="00320587"/>
    <w:rsid w:val="00356389"/>
    <w:rsid w:val="00390396"/>
    <w:rsid w:val="003A5D76"/>
    <w:rsid w:val="004B3BC6"/>
    <w:rsid w:val="004F15B6"/>
    <w:rsid w:val="00520EFA"/>
    <w:rsid w:val="005656CF"/>
    <w:rsid w:val="005F5685"/>
    <w:rsid w:val="00620AD9"/>
    <w:rsid w:val="00684E59"/>
    <w:rsid w:val="007F3C80"/>
    <w:rsid w:val="008267BB"/>
    <w:rsid w:val="0089286C"/>
    <w:rsid w:val="00944B8D"/>
    <w:rsid w:val="00974C91"/>
    <w:rsid w:val="00AC5995"/>
    <w:rsid w:val="00C209F0"/>
    <w:rsid w:val="00C3593F"/>
    <w:rsid w:val="00D028CD"/>
    <w:rsid w:val="00D27878"/>
    <w:rsid w:val="00D446D2"/>
    <w:rsid w:val="00D842D2"/>
    <w:rsid w:val="00DA22F2"/>
    <w:rsid w:val="00EF383A"/>
    <w:rsid w:val="00F640E7"/>
    <w:rsid w:val="00FA3B76"/>
    <w:rsid w:val="00FD6C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9BCA"/>
  <w15:docId w15:val="{C2EA4E5C-E94A-4284-A875-51E35122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before="100" w:beforeAutospacing="1" w:after="100" w:afterAutospacing="1"/>
        <w:ind w:firstLine="113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CF6"/>
  </w:style>
  <w:style w:type="paragraph" w:styleId="1">
    <w:name w:val="heading 1"/>
    <w:basedOn w:val="a"/>
    <w:next w:val="a"/>
    <w:link w:val="10"/>
    <w:qFormat/>
    <w:rsid w:val="00D27878"/>
    <w:pPr>
      <w:keepNext/>
      <w:keepLines/>
      <w:spacing w:before="480" w:beforeAutospacing="0" w:after="0" w:afterAutospacing="0" w:line="276" w:lineRule="auto"/>
      <w:ind w:firstLine="0"/>
      <w:jc w:val="left"/>
      <w:outlineLvl w:val="0"/>
    </w:pPr>
    <w:rPr>
      <w:rFonts w:asciiTheme="majorHAnsi" w:eastAsiaTheme="majorEastAsia" w:hAnsiTheme="majorHAnsi" w:cstheme="majorBidi"/>
      <w:b/>
      <w:bCs/>
      <w:color w:val="365F91" w:themeColor="accent1" w:themeShade="BF"/>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C3593F"/>
    <w:pPr>
      <w:spacing w:before="0" w:beforeAutospacing="0" w:after="0" w:afterAutospacing="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C3593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1654,baiaagaaboqcaaadvysaaaxnkwaaaaaaaaaaaaaaaaaaaaaaaaaaaaaaaaaaaaaaaaaaaaaaaaaaaaaaaaaaaaaaaaaaaaaaaaaaaaaaaaaaaaaaaaaaaaaaaaaaaaaaaaaaaaaaaaaaaaaaaaaaaaaaaaaaaaaaaaaaaaaaaaaaaaaaaaaaaaaaaaaaaaaaaaaaaaaaaaaaaaaaaaaaaaaaaaaaaaaaaaaaaaa"/>
    <w:basedOn w:val="a"/>
    <w:rsid w:val="000320DF"/>
    <w:pPr>
      <w:ind w:firstLine="0"/>
      <w:jc w:val="left"/>
    </w:pPr>
    <w:rPr>
      <w:rFonts w:ascii="Times New Roman" w:eastAsia="Times New Roman" w:hAnsi="Times New Roman" w:cs="Times New Roman"/>
      <w:sz w:val="24"/>
      <w:szCs w:val="24"/>
      <w:lang w:eastAsia="uk-UA"/>
    </w:rPr>
  </w:style>
  <w:style w:type="paragraph" w:styleId="a4">
    <w:name w:val="Normal (Web)"/>
    <w:basedOn w:val="a"/>
    <w:uiPriority w:val="99"/>
    <w:unhideWhenUsed/>
    <w:rsid w:val="000320DF"/>
    <w:pPr>
      <w:ind w:firstLine="0"/>
      <w:jc w:val="left"/>
    </w:pPr>
    <w:rPr>
      <w:rFonts w:ascii="Times New Roman" w:eastAsia="Times New Roman" w:hAnsi="Times New Roman" w:cs="Times New Roman"/>
      <w:sz w:val="24"/>
      <w:szCs w:val="24"/>
      <w:lang w:eastAsia="uk-UA"/>
    </w:rPr>
  </w:style>
  <w:style w:type="paragraph" w:customStyle="1" w:styleId="21">
    <w:name w:val="Основной текст 21"/>
    <w:basedOn w:val="a"/>
    <w:rsid w:val="005F5685"/>
    <w:pPr>
      <w:suppressAutoHyphens/>
      <w:spacing w:before="0" w:beforeAutospacing="0" w:after="0" w:afterAutospacing="0"/>
      <w:ind w:firstLine="0"/>
      <w:jc w:val="center"/>
    </w:pPr>
    <w:rPr>
      <w:rFonts w:ascii="Times New Roman" w:eastAsia="Times New Roman" w:hAnsi="Times New Roman" w:cs="Times New Roman"/>
      <w:sz w:val="24"/>
      <w:szCs w:val="20"/>
      <w:lang w:val="ru-RU" w:eastAsia="zh-CN"/>
    </w:rPr>
  </w:style>
  <w:style w:type="character" w:customStyle="1" w:styleId="10">
    <w:name w:val="Заголовок 1 Знак"/>
    <w:basedOn w:val="a0"/>
    <w:link w:val="1"/>
    <w:rsid w:val="00D27878"/>
    <w:rPr>
      <w:rFonts w:asciiTheme="majorHAnsi" w:eastAsiaTheme="majorEastAsia" w:hAnsiTheme="majorHAnsi" w:cstheme="majorBidi"/>
      <w:b/>
      <w:bCs/>
      <w:color w:val="365F91" w:themeColor="accent1" w:themeShade="BF"/>
      <w:sz w:val="28"/>
      <w:szCs w:val="28"/>
      <w:lang w:val="ru-RU" w:eastAsia="ru-RU"/>
    </w:rPr>
  </w:style>
  <w:style w:type="numbering" w:customStyle="1" w:styleId="12">
    <w:name w:val="Нет списка1"/>
    <w:next w:val="a2"/>
    <w:uiPriority w:val="99"/>
    <w:semiHidden/>
    <w:unhideWhenUsed/>
    <w:rsid w:val="00D27878"/>
  </w:style>
  <w:style w:type="table" w:customStyle="1" w:styleId="2">
    <w:name w:val="Сетка таблицы2"/>
    <w:basedOn w:val="a1"/>
    <w:next w:val="a3"/>
    <w:uiPriority w:val="39"/>
    <w:rsid w:val="00D27878"/>
    <w:pPr>
      <w:spacing w:before="0" w:beforeAutospacing="0" w:after="0" w:afterAutospacing="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9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FD0A8-9B3F-4318-A7DB-0F57E425E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10</Pages>
  <Words>2250</Words>
  <Characters>12829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14</cp:revision>
  <cp:lastPrinted>2024-01-22T08:11:00Z</cp:lastPrinted>
  <dcterms:created xsi:type="dcterms:W3CDTF">2024-01-23T08:22:00Z</dcterms:created>
  <dcterms:modified xsi:type="dcterms:W3CDTF">2026-07-29T11:33:00Z</dcterms:modified>
</cp:coreProperties>
</file>